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B" w:rsidRPr="00D87422" w:rsidRDefault="004F1A9B" w:rsidP="00736F65">
      <w:pPr>
        <w:spacing w:after="0" w:line="240" w:lineRule="auto"/>
        <w:ind w:firstLine="709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2760" cy="6521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9B" w:rsidRPr="00D87422" w:rsidRDefault="004F1A9B" w:rsidP="00736F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4F1A9B" w:rsidRPr="00D87422" w:rsidRDefault="004F1A9B" w:rsidP="00736F65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F1A9B" w:rsidRPr="00D87422" w:rsidRDefault="004F1A9B" w:rsidP="00736F65">
      <w:pPr>
        <w:spacing w:after="0" w:line="240" w:lineRule="auto"/>
        <w:ind w:firstLine="709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4F1A9B" w:rsidRPr="00D87422" w:rsidRDefault="004F1A9B" w:rsidP="00736F6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4F1A9B" w:rsidRPr="00D87422" w:rsidRDefault="004F1A9B" w:rsidP="00736F65">
      <w:pPr>
        <w:pStyle w:val="1"/>
        <w:ind w:firstLine="709"/>
        <w:rPr>
          <w:b w:val="0"/>
          <w:sz w:val="24"/>
          <w:szCs w:val="24"/>
          <w:lang w:val="uk-UA"/>
        </w:rPr>
      </w:pPr>
    </w:p>
    <w:p w:rsidR="004F1A9B" w:rsidRPr="00D87422" w:rsidRDefault="004F1A9B" w:rsidP="00736F65">
      <w:pPr>
        <w:pStyle w:val="1"/>
        <w:ind w:firstLine="709"/>
        <w:rPr>
          <w:lang w:val="uk-UA"/>
        </w:rPr>
      </w:pPr>
      <w:r w:rsidRPr="00D87422">
        <w:rPr>
          <w:lang w:val="uk-UA"/>
        </w:rPr>
        <w:t>РОЗПОРЯДЖЕННЯ</w:t>
      </w:r>
    </w:p>
    <w:p w:rsidR="004F1A9B" w:rsidRPr="00D87422" w:rsidRDefault="004F1A9B" w:rsidP="00736F65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F1A9B" w:rsidRPr="00D87422" w:rsidRDefault="004F1A9B" w:rsidP="00736F65">
      <w:pPr>
        <w:pStyle w:val="2"/>
        <w:ind w:firstLine="709"/>
        <w:rPr>
          <w:sz w:val="28"/>
          <w:szCs w:val="28"/>
          <w:lang w:val="uk-UA"/>
        </w:rPr>
      </w:pPr>
      <w:r w:rsidRPr="00D87422">
        <w:rPr>
          <w:b w:val="0"/>
          <w:sz w:val="28"/>
          <w:szCs w:val="28"/>
          <w:lang w:val="uk-UA"/>
        </w:rPr>
        <w:t xml:space="preserve">від  </w:t>
      </w:r>
      <w:r w:rsidR="004F13A3">
        <w:rPr>
          <w:b w:val="0"/>
          <w:sz w:val="28"/>
          <w:szCs w:val="28"/>
          <w:lang w:val="uk-UA"/>
        </w:rPr>
        <w:t>13</w:t>
      </w:r>
      <w:r w:rsidRPr="00D87422">
        <w:rPr>
          <w:b w:val="0"/>
          <w:sz w:val="28"/>
          <w:szCs w:val="28"/>
          <w:u w:val="single"/>
          <w:lang w:val="uk-UA"/>
        </w:rPr>
        <w:t>.0</w:t>
      </w:r>
      <w:r>
        <w:rPr>
          <w:b w:val="0"/>
          <w:sz w:val="28"/>
          <w:szCs w:val="28"/>
          <w:u w:val="single"/>
          <w:lang w:val="uk-UA"/>
        </w:rPr>
        <w:t>4</w:t>
      </w:r>
      <w:r w:rsidRPr="00D87422">
        <w:rPr>
          <w:b w:val="0"/>
          <w:sz w:val="28"/>
          <w:szCs w:val="28"/>
          <w:u w:val="single"/>
          <w:lang w:val="uk-UA"/>
        </w:rPr>
        <w:t>.20</w:t>
      </w:r>
      <w:r>
        <w:rPr>
          <w:b w:val="0"/>
          <w:sz w:val="28"/>
          <w:szCs w:val="28"/>
          <w:u w:val="single"/>
          <w:lang w:val="uk-UA"/>
        </w:rPr>
        <w:t>20</w:t>
      </w:r>
      <w:r w:rsidRPr="00D87422">
        <w:rPr>
          <w:b w:val="0"/>
          <w:sz w:val="28"/>
          <w:szCs w:val="28"/>
          <w:u w:val="single"/>
          <w:lang w:val="uk-UA"/>
        </w:rPr>
        <w:t xml:space="preserve"> року</w:t>
      </w:r>
      <w:r w:rsidRPr="00D87422">
        <w:rPr>
          <w:b w:val="0"/>
          <w:sz w:val="28"/>
          <w:szCs w:val="28"/>
          <w:lang w:val="uk-UA"/>
        </w:rPr>
        <w:t xml:space="preserve">  №  </w:t>
      </w:r>
      <w:r w:rsidR="00474379">
        <w:rPr>
          <w:b w:val="0"/>
          <w:sz w:val="28"/>
          <w:szCs w:val="28"/>
          <w:lang w:val="uk-UA"/>
        </w:rPr>
        <w:t>1</w:t>
      </w:r>
      <w:r w:rsidR="004F13A3">
        <w:rPr>
          <w:b w:val="0"/>
          <w:sz w:val="28"/>
          <w:szCs w:val="28"/>
          <w:lang w:val="uk-UA"/>
        </w:rPr>
        <w:t>9</w:t>
      </w:r>
      <w:r w:rsidRPr="00D87422">
        <w:rPr>
          <w:b w:val="0"/>
          <w:sz w:val="28"/>
          <w:szCs w:val="28"/>
          <w:u w:val="single"/>
          <w:lang w:val="uk-UA"/>
        </w:rPr>
        <w:t xml:space="preserve"> - р</w:t>
      </w:r>
    </w:p>
    <w:p w:rsidR="004F1A9B" w:rsidRPr="00D87422" w:rsidRDefault="004F1A9B" w:rsidP="00736F65">
      <w:pPr>
        <w:pStyle w:val="a3"/>
        <w:ind w:firstLine="709"/>
        <w:jc w:val="left"/>
        <w:rPr>
          <w:sz w:val="28"/>
          <w:szCs w:val="28"/>
        </w:rPr>
      </w:pPr>
    </w:p>
    <w:p w:rsidR="00A332D2" w:rsidRPr="00A332D2" w:rsidRDefault="00A332D2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332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736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проведення дистанційних засідань сесій районної ради</w:t>
      </w:r>
    </w:p>
    <w:p w:rsidR="00A332D2" w:rsidRDefault="00A332D2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13A3" w:rsidRDefault="004F13A3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із попередженням короно вірусної хвороби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(COVID – 19) та «Про місцеве самоврядування в Україні», з метою врегулювання питання організації роботи Хмільницької районної ради в умовах карантинних обмежень:</w:t>
      </w:r>
    </w:p>
    <w:p w:rsidR="00736F65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Затвердити наступний порядок проведення дистанційних засідань сесій районної ради:</w:t>
      </w:r>
    </w:p>
    <w:p w:rsidR="00736F65" w:rsidRPr="004F13A3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Пленарні засідання районної ради, засідання постійних комісій районної ради можуть проводитись в режимі </w:t>
      </w:r>
      <w:proofErr w:type="spellStart"/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відеоконференції</w:t>
      </w:r>
      <w:proofErr w:type="spellEnd"/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</w:t>
      </w:r>
      <w:proofErr w:type="spellStart"/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аудіоконференції</w:t>
      </w:r>
      <w:proofErr w:type="spellEnd"/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(дистанційне засідання).</w:t>
      </w:r>
    </w:p>
    <w:p w:rsidR="004F13A3" w:rsidRPr="004F13A3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2. Розпорядження про проведення дистанційного засідання доводиться до відома депутатів і населення не пізніше як за 24 години до його початку, із зазначення порядку денного та порядку відкритого доступу до трансляції дистанційного засідання районної ради  (при технічній можливості).</w:t>
      </w:r>
    </w:p>
    <w:p w:rsidR="004F13A3" w:rsidRPr="004F13A3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Розпорядження про проведення дистанційного засідання розміщується на офіційному </w:t>
      </w:r>
      <w:proofErr w:type="spellStart"/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веб-сайті</w:t>
      </w:r>
      <w:proofErr w:type="spellEnd"/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та одночасно направляється із проектами рішень, що плануються до розгляду, із наявними супровідними документами на офіційну електронну адресу кожного депутата районної ради, а, за відсутності електронної адреси, доводиться в інший можливий спосіб.</w:t>
      </w:r>
    </w:p>
    <w:p w:rsidR="004F13A3" w:rsidRPr="004F13A3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До порядку денного дистанційного засідання можуть вноситись виключно питання невідкладних змін до бюджету району, інші питання щодо невідкладних робіт з ліквідації наслідків надзвичайних ситуацій, спричинених спалахами епідемій та </w:t>
      </w:r>
      <w:proofErr w:type="spellStart"/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пандемій</w:t>
      </w:r>
      <w:proofErr w:type="spellEnd"/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, чи реалізації повноважень, пов’язаних з такими обставинами.</w:t>
      </w:r>
    </w:p>
    <w:p w:rsidR="004F13A3" w:rsidRPr="004F13A3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5. Взяти до уваги, що на проекти рішень по питаннях, зазначених в пункті 4 даної статті не поширюються вимоги Закону України «Про засади державної регуляторної політики у сфері господарської діяльності», частини 3 статті 15 Закону України «Про доступ до публічної інформації», Закону України «Про державну допомогу суб’єктам господарювання».</w:t>
      </w:r>
    </w:p>
    <w:p w:rsidR="004F13A3" w:rsidRPr="004F13A3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6. Запис дистанційного засідання є невід’ємною частиною протоколу засідання.</w:t>
      </w:r>
    </w:p>
    <w:p w:rsidR="004F13A3" w:rsidRDefault="004F13A3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Технічне забезпечення та організація проведення дистанційних засідань покладається на виконавчий апарат районної ради.».</w:t>
      </w:r>
    </w:p>
    <w:p w:rsidR="00736F65" w:rsidRPr="004F13A3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Рекомендувати сесії районної ради в</w:t>
      </w:r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відповідні </w:t>
      </w:r>
      <w:r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зміни до регламенту Хмільницької районної ради 7-го скликання, затвердженого рішенням 33 сесії районної ради 7 скликання від 21.02.2019 р. № 505 (нова редакція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4F13A3" w:rsidRPr="004F13A3" w:rsidRDefault="00736F65" w:rsidP="00736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заступника голови районної ради </w:t>
      </w:r>
      <w:proofErr w:type="spellStart"/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>Войцещука</w:t>
      </w:r>
      <w:proofErr w:type="spellEnd"/>
      <w:r w:rsidR="004F13A3" w:rsidRPr="004F13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А.І.</w:t>
      </w:r>
    </w:p>
    <w:p w:rsidR="00D75D5B" w:rsidRPr="00455982" w:rsidRDefault="00D75D5B" w:rsidP="00736F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</w:p>
    <w:p w:rsidR="00D75D5B" w:rsidRPr="00455982" w:rsidRDefault="00D75D5B" w:rsidP="00736F65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D75D5B" w:rsidRDefault="00D75D5B" w:rsidP="00736F6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55982">
        <w:rPr>
          <w:rFonts w:ascii="Times New Roman" w:hAnsi="Times New Roman"/>
          <w:sz w:val="28"/>
          <w:lang w:val="uk-UA"/>
        </w:rPr>
        <w:t>Голова районної ради                                   З.Г. Бонсевич.</w:t>
      </w:r>
    </w:p>
    <w:p w:rsidR="00D75D5B" w:rsidRPr="00D75D5B" w:rsidRDefault="00D75D5B" w:rsidP="00736F65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5D5B" w:rsidRPr="00D75D5B" w:rsidRDefault="00D75D5B" w:rsidP="00736F65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5D5B" w:rsidRPr="00D75D5B" w:rsidRDefault="00D75D5B" w:rsidP="00736F65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5D5B" w:rsidRDefault="00D75D5B" w:rsidP="00736F65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5D5B" w:rsidRDefault="00D75D5B" w:rsidP="00736F65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5D5B" w:rsidRDefault="00D75D5B" w:rsidP="00736F65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75D5B" w:rsidSect="00A332D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397"/>
    <w:multiLevelType w:val="hybridMultilevel"/>
    <w:tmpl w:val="4D74D1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3398"/>
    <w:multiLevelType w:val="hybridMultilevel"/>
    <w:tmpl w:val="6AAA6CBC"/>
    <w:lvl w:ilvl="0" w:tplc="F21E0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7A63"/>
    <w:multiLevelType w:val="hybridMultilevel"/>
    <w:tmpl w:val="D21E7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172"/>
    <w:multiLevelType w:val="hybridMultilevel"/>
    <w:tmpl w:val="415E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E7DF9"/>
    <w:multiLevelType w:val="multilevel"/>
    <w:tmpl w:val="377ACD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FF53A6"/>
    <w:multiLevelType w:val="hybridMultilevel"/>
    <w:tmpl w:val="F0D81D26"/>
    <w:lvl w:ilvl="0" w:tplc="CB8C6C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526DB"/>
    <w:multiLevelType w:val="multilevel"/>
    <w:tmpl w:val="B26C4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250A01"/>
    <w:multiLevelType w:val="multilevel"/>
    <w:tmpl w:val="F4E6E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1A9B"/>
    <w:rsid w:val="00090902"/>
    <w:rsid w:val="00167E25"/>
    <w:rsid w:val="00203601"/>
    <w:rsid w:val="002916F5"/>
    <w:rsid w:val="00474379"/>
    <w:rsid w:val="004D0BE8"/>
    <w:rsid w:val="004F13A3"/>
    <w:rsid w:val="004F1A9B"/>
    <w:rsid w:val="006169B0"/>
    <w:rsid w:val="00685E04"/>
    <w:rsid w:val="00736F65"/>
    <w:rsid w:val="007E2446"/>
    <w:rsid w:val="009177D7"/>
    <w:rsid w:val="00A332D2"/>
    <w:rsid w:val="00D1406B"/>
    <w:rsid w:val="00D7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9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1A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A9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D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A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1A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F1A9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75D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5D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D7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4</cp:revision>
  <cp:lastPrinted>2020-04-14T07:14:00Z</cp:lastPrinted>
  <dcterms:created xsi:type="dcterms:W3CDTF">2020-04-13T13:56:00Z</dcterms:created>
  <dcterms:modified xsi:type="dcterms:W3CDTF">2020-04-27T08:24:00Z</dcterms:modified>
</cp:coreProperties>
</file>