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140" w:rsidRDefault="00F47140" w:rsidP="00F47140">
      <w:pPr>
        <w:rPr>
          <w:b/>
          <w:i/>
          <w:sz w:val="28"/>
          <w:szCs w:val="28"/>
        </w:rPr>
      </w:pPr>
      <w:bookmarkStart w:id="0" w:name="_GoBack"/>
      <w:bookmarkEnd w:id="0"/>
    </w:p>
    <w:p w:rsidR="003B2A3A" w:rsidRPr="00255B67" w:rsidRDefault="004E13D0" w:rsidP="003B2A3A">
      <w:pPr>
        <w:jc w:val="center"/>
        <w:rPr>
          <w:b/>
          <w:color w:val="FF0000"/>
          <w:sz w:val="28"/>
          <w:szCs w:val="28"/>
        </w:rPr>
      </w:pPr>
      <w:r w:rsidRPr="00566735">
        <w:rPr>
          <w:b/>
          <w:noProof/>
          <w:color w:val="FF0000"/>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47.55pt;visibility:visible">
            <v:imagedata r:id="rId6" o:title=""/>
          </v:shape>
        </w:pict>
      </w:r>
    </w:p>
    <w:p w:rsidR="003B2A3A" w:rsidRPr="00851DE2" w:rsidRDefault="003B2A3A" w:rsidP="003B2A3A">
      <w:pPr>
        <w:jc w:val="center"/>
        <w:rPr>
          <w:sz w:val="28"/>
          <w:szCs w:val="28"/>
        </w:rPr>
      </w:pPr>
      <w:r w:rsidRPr="00851DE2">
        <w:rPr>
          <w:b/>
          <w:sz w:val="28"/>
          <w:szCs w:val="28"/>
        </w:rPr>
        <w:t>УКРАЇНА</w:t>
      </w:r>
    </w:p>
    <w:p w:rsidR="003B2A3A" w:rsidRPr="00851DE2" w:rsidRDefault="003B2A3A" w:rsidP="003B2A3A">
      <w:pPr>
        <w:pStyle w:val="1"/>
        <w:rPr>
          <w:b/>
          <w:szCs w:val="28"/>
        </w:rPr>
      </w:pPr>
      <w:r w:rsidRPr="00851DE2">
        <w:rPr>
          <w:b/>
          <w:szCs w:val="28"/>
        </w:rPr>
        <w:t xml:space="preserve">ШИРОКОГРЕБЕЛЬСЬКА СІЛЬСЬКА РАДА </w:t>
      </w:r>
    </w:p>
    <w:p w:rsidR="003B2A3A" w:rsidRPr="00851DE2" w:rsidRDefault="003B2A3A" w:rsidP="003B2A3A">
      <w:pPr>
        <w:jc w:val="center"/>
        <w:rPr>
          <w:b/>
          <w:sz w:val="28"/>
          <w:szCs w:val="28"/>
        </w:rPr>
      </w:pPr>
      <w:r w:rsidRPr="00851DE2">
        <w:rPr>
          <w:b/>
          <w:sz w:val="28"/>
          <w:szCs w:val="28"/>
        </w:rPr>
        <w:t xml:space="preserve">ХМІЛЬНИЦЬКОГО РАЙОНУ  </w:t>
      </w:r>
    </w:p>
    <w:p w:rsidR="003B2A3A" w:rsidRPr="00851DE2" w:rsidRDefault="003B2A3A" w:rsidP="003B2A3A">
      <w:pPr>
        <w:jc w:val="center"/>
        <w:rPr>
          <w:b/>
          <w:sz w:val="28"/>
          <w:szCs w:val="28"/>
        </w:rPr>
      </w:pPr>
      <w:r w:rsidRPr="00851DE2">
        <w:rPr>
          <w:b/>
          <w:sz w:val="28"/>
          <w:szCs w:val="28"/>
        </w:rPr>
        <w:t>ВІННИЦЬКОЇ ОБЛАСТІ</w:t>
      </w:r>
    </w:p>
    <w:p w:rsidR="003B2A3A" w:rsidRPr="00851DE2" w:rsidRDefault="003B2A3A" w:rsidP="003B2A3A">
      <w:pPr>
        <w:jc w:val="center"/>
        <w:rPr>
          <w:b/>
          <w:sz w:val="28"/>
          <w:szCs w:val="28"/>
        </w:rPr>
      </w:pPr>
      <w:r>
        <w:rPr>
          <w:b/>
          <w:sz w:val="28"/>
          <w:szCs w:val="28"/>
        </w:rPr>
        <w:t>22  СЕСІЯ  7</w:t>
      </w:r>
      <w:r w:rsidRPr="00851DE2">
        <w:rPr>
          <w:b/>
          <w:sz w:val="28"/>
          <w:szCs w:val="28"/>
        </w:rPr>
        <w:t xml:space="preserve"> СКЛИКАННЯ</w:t>
      </w:r>
    </w:p>
    <w:p w:rsidR="003B2A3A" w:rsidRPr="00851DE2" w:rsidRDefault="003B2A3A" w:rsidP="003B2A3A">
      <w:pPr>
        <w:jc w:val="center"/>
        <w:rPr>
          <w:b/>
          <w:sz w:val="28"/>
          <w:szCs w:val="28"/>
        </w:rPr>
      </w:pPr>
    </w:p>
    <w:p w:rsidR="003B2A3A" w:rsidRPr="00851DE2" w:rsidRDefault="003B2A3A" w:rsidP="003B2A3A">
      <w:pPr>
        <w:pStyle w:val="1"/>
        <w:rPr>
          <w:b/>
          <w:szCs w:val="28"/>
        </w:rPr>
      </w:pPr>
      <w:r w:rsidRPr="00851DE2">
        <w:rPr>
          <w:b/>
          <w:szCs w:val="28"/>
        </w:rPr>
        <w:t xml:space="preserve">Р І Ш Е Н </w:t>
      </w:r>
      <w:proofErr w:type="spellStart"/>
      <w:r w:rsidRPr="00851DE2">
        <w:rPr>
          <w:b/>
          <w:szCs w:val="28"/>
        </w:rPr>
        <w:t>Н</w:t>
      </w:r>
      <w:proofErr w:type="spellEnd"/>
      <w:r w:rsidRPr="00851DE2">
        <w:rPr>
          <w:b/>
          <w:szCs w:val="28"/>
        </w:rPr>
        <w:t xml:space="preserve"> Я </w:t>
      </w:r>
    </w:p>
    <w:p w:rsidR="003B2A3A" w:rsidRPr="00851DE2" w:rsidRDefault="003B2A3A" w:rsidP="003B2A3A">
      <w:pPr>
        <w:jc w:val="both"/>
        <w:rPr>
          <w:sz w:val="28"/>
          <w:szCs w:val="28"/>
        </w:rPr>
      </w:pPr>
    </w:p>
    <w:p w:rsidR="003B2A3A" w:rsidRDefault="003B2A3A" w:rsidP="003B2A3A">
      <w:pPr>
        <w:rPr>
          <w:sz w:val="28"/>
          <w:szCs w:val="28"/>
        </w:rPr>
      </w:pPr>
      <w:r>
        <w:rPr>
          <w:sz w:val="28"/>
          <w:szCs w:val="28"/>
        </w:rPr>
        <w:t>21.06</w:t>
      </w:r>
      <w:r w:rsidRPr="00627AAE">
        <w:rPr>
          <w:sz w:val="28"/>
          <w:szCs w:val="28"/>
        </w:rPr>
        <w:t xml:space="preserve">.2018                                </w:t>
      </w:r>
      <w:r>
        <w:rPr>
          <w:sz w:val="28"/>
          <w:szCs w:val="28"/>
        </w:rPr>
        <w:t xml:space="preserve"> с. Широка Гребля          </w:t>
      </w:r>
      <w:r w:rsidRPr="00627AAE">
        <w:rPr>
          <w:sz w:val="28"/>
          <w:szCs w:val="28"/>
        </w:rPr>
        <w:t xml:space="preserve">                          № </w:t>
      </w:r>
      <w:r w:rsidR="00F47140">
        <w:rPr>
          <w:sz w:val="28"/>
          <w:szCs w:val="28"/>
        </w:rPr>
        <w:t>303</w:t>
      </w:r>
    </w:p>
    <w:p w:rsidR="003B2A3A" w:rsidRDefault="003B2A3A" w:rsidP="007F2119">
      <w:pPr>
        <w:autoSpaceDE w:val="0"/>
        <w:rPr>
          <w:b/>
          <w:i/>
          <w:color w:val="000000"/>
          <w:sz w:val="28"/>
          <w:szCs w:val="28"/>
        </w:rPr>
      </w:pPr>
    </w:p>
    <w:p w:rsidR="007F2119" w:rsidRPr="009770E4" w:rsidRDefault="007F2119" w:rsidP="007F2119">
      <w:pPr>
        <w:autoSpaceDE w:val="0"/>
        <w:rPr>
          <w:b/>
          <w:i/>
          <w:color w:val="000000"/>
          <w:sz w:val="28"/>
          <w:szCs w:val="28"/>
        </w:rPr>
      </w:pPr>
      <w:r w:rsidRPr="009770E4">
        <w:rPr>
          <w:b/>
          <w:i/>
          <w:color w:val="000000"/>
          <w:sz w:val="28"/>
          <w:szCs w:val="28"/>
        </w:rPr>
        <w:t>Про встановлення транспортного</w:t>
      </w:r>
    </w:p>
    <w:p w:rsidR="007F2119" w:rsidRPr="009770E4" w:rsidRDefault="007F2119" w:rsidP="007F2119">
      <w:pPr>
        <w:autoSpaceDE w:val="0"/>
        <w:rPr>
          <w:b/>
          <w:i/>
          <w:sz w:val="28"/>
          <w:szCs w:val="28"/>
        </w:rPr>
      </w:pPr>
      <w:r>
        <w:rPr>
          <w:b/>
          <w:i/>
          <w:color w:val="000000"/>
          <w:sz w:val="28"/>
          <w:szCs w:val="28"/>
        </w:rPr>
        <w:t>п</w:t>
      </w:r>
      <w:r w:rsidRPr="009770E4">
        <w:rPr>
          <w:b/>
          <w:i/>
          <w:color w:val="000000"/>
          <w:sz w:val="28"/>
          <w:szCs w:val="28"/>
        </w:rPr>
        <w:t>одатку</w:t>
      </w:r>
      <w:r w:rsidR="003B2A3A">
        <w:rPr>
          <w:b/>
          <w:i/>
          <w:color w:val="000000"/>
          <w:sz w:val="28"/>
          <w:szCs w:val="28"/>
        </w:rPr>
        <w:t xml:space="preserve"> на 2019</w:t>
      </w:r>
      <w:r>
        <w:rPr>
          <w:b/>
          <w:i/>
          <w:color w:val="000000"/>
          <w:sz w:val="28"/>
          <w:szCs w:val="28"/>
        </w:rPr>
        <w:t xml:space="preserve"> рік</w:t>
      </w:r>
    </w:p>
    <w:p w:rsidR="007F2119" w:rsidRDefault="007F2119" w:rsidP="007F2119">
      <w:pPr>
        <w:jc w:val="both"/>
      </w:pPr>
    </w:p>
    <w:p w:rsidR="007F2119" w:rsidRPr="009770E4" w:rsidRDefault="007F2119" w:rsidP="007F2119">
      <w:pPr>
        <w:pStyle w:val="aa"/>
        <w:jc w:val="both"/>
        <w:rPr>
          <w:b w:val="0"/>
          <w:sz w:val="28"/>
          <w:szCs w:val="28"/>
        </w:rPr>
      </w:pPr>
      <w:r w:rsidRPr="009770E4">
        <w:rPr>
          <w:b w:val="0"/>
          <w:sz w:val="28"/>
          <w:szCs w:val="28"/>
        </w:rPr>
        <w:t xml:space="preserve">Керуючись ст. 140, 143, 144 Конституції України, ст. 7, 12, 266 Податкового кодексу України, Законом України «Про внесення змін до Податкового кодексу України та деяких законодавчих актів України щодо податкової реформи» від 28 грудня 2014 року № 71-VІІІ, п.24 ч.1 ст. 26 Закону України «Про місцеве самоврядування в Україні», </w:t>
      </w:r>
      <w:r>
        <w:rPr>
          <w:b w:val="0"/>
          <w:sz w:val="28"/>
          <w:szCs w:val="28"/>
        </w:rPr>
        <w:t>сесія сільської ради</w:t>
      </w:r>
      <w:r w:rsidRPr="009770E4">
        <w:rPr>
          <w:b w:val="0"/>
          <w:sz w:val="28"/>
          <w:szCs w:val="28"/>
        </w:rPr>
        <w:t xml:space="preserve"> ВИРІШИЛА:</w:t>
      </w:r>
    </w:p>
    <w:p w:rsidR="007F2119" w:rsidRPr="009770E4" w:rsidRDefault="007F2119" w:rsidP="007F2119">
      <w:pPr>
        <w:pStyle w:val="aa"/>
        <w:jc w:val="both"/>
        <w:rPr>
          <w:b w:val="0"/>
          <w:sz w:val="28"/>
          <w:szCs w:val="28"/>
        </w:rPr>
      </w:pPr>
    </w:p>
    <w:p w:rsidR="007F2119" w:rsidRDefault="007F2119" w:rsidP="003B2A3A">
      <w:pPr>
        <w:pStyle w:val="aa"/>
        <w:numPr>
          <w:ilvl w:val="0"/>
          <w:numId w:val="3"/>
        </w:numPr>
        <w:jc w:val="both"/>
        <w:rPr>
          <w:b w:val="0"/>
          <w:sz w:val="28"/>
          <w:szCs w:val="28"/>
        </w:rPr>
      </w:pPr>
      <w:r w:rsidRPr="009770E4">
        <w:rPr>
          <w:b w:val="0"/>
          <w:sz w:val="28"/>
          <w:szCs w:val="28"/>
        </w:rPr>
        <w:t xml:space="preserve">Встановити на території </w:t>
      </w:r>
      <w:proofErr w:type="spellStart"/>
      <w:r>
        <w:rPr>
          <w:b w:val="0"/>
          <w:sz w:val="28"/>
          <w:szCs w:val="28"/>
        </w:rPr>
        <w:t>Широкогребельської</w:t>
      </w:r>
      <w:proofErr w:type="spellEnd"/>
      <w:r w:rsidRPr="009770E4">
        <w:rPr>
          <w:b w:val="0"/>
          <w:sz w:val="28"/>
          <w:szCs w:val="28"/>
        </w:rPr>
        <w:t xml:space="preserve"> сільської ради </w:t>
      </w:r>
      <w:r w:rsidRPr="009770E4">
        <w:rPr>
          <w:rFonts w:eastAsia="TimesNewRoman"/>
          <w:b w:val="0"/>
          <w:sz w:val="28"/>
          <w:szCs w:val="28"/>
        </w:rPr>
        <w:t>транспортний податок</w:t>
      </w:r>
      <w:r w:rsidRPr="009770E4">
        <w:rPr>
          <w:b w:val="0"/>
          <w:sz w:val="28"/>
          <w:szCs w:val="28"/>
        </w:rPr>
        <w:t>.</w:t>
      </w:r>
    </w:p>
    <w:p w:rsidR="003B2A3A" w:rsidRPr="003B2A3A" w:rsidRDefault="007F2119" w:rsidP="003B2A3A">
      <w:pPr>
        <w:pStyle w:val="aa"/>
        <w:numPr>
          <w:ilvl w:val="0"/>
          <w:numId w:val="3"/>
        </w:numPr>
        <w:jc w:val="both"/>
        <w:rPr>
          <w:b w:val="0"/>
          <w:sz w:val="28"/>
          <w:szCs w:val="28"/>
        </w:rPr>
      </w:pPr>
      <w:r w:rsidRPr="00F57DEA">
        <w:rPr>
          <w:b w:val="0"/>
          <w:sz w:val="28"/>
          <w:szCs w:val="28"/>
        </w:rPr>
        <w:t xml:space="preserve">Затвердити Положення про </w:t>
      </w:r>
      <w:r w:rsidRPr="00F57DEA">
        <w:rPr>
          <w:rFonts w:eastAsia="TimesNewRoman"/>
          <w:b w:val="0"/>
          <w:sz w:val="28"/>
          <w:szCs w:val="28"/>
        </w:rPr>
        <w:t>транспортний податок</w:t>
      </w:r>
      <w:r w:rsidRPr="00F57DEA">
        <w:rPr>
          <w:b w:val="0"/>
          <w:sz w:val="28"/>
          <w:szCs w:val="28"/>
        </w:rPr>
        <w:t>, що додається.</w:t>
      </w:r>
    </w:p>
    <w:p w:rsidR="003B2A3A" w:rsidRPr="003B2A3A" w:rsidRDefault="003B2A3A" w:rsidP="003B2A3A">
      <w:pPr>
        <w:pStyle w:val="aa"/>
        <w:numPr>
          <w:ilvl w:val="0"/>
          <w:numId w:val="3"/>
        </w:numPr>
        <w:jc w:val="both"/>
        <w:rPr>
          <w:b w:val="0"/>
          <w:sz w:val="28"/>
          <w:szCs w:val="28"/>
        </w:rPr>
      </w:pPr>
      <w:r w:rsidRPr="003B2A3A">
        <w:rPr>
          <w:b w:val="0"/>
          <w:sz w:val="28"/>
          <w:szCs w:val="28"/>
        </w:rPr>
        <w:t>Оприлюднити рішення в засобах масової інформації або в інший можливий спосіб.</w:t>
      </w:r>
    </w:p>
    <w:p w:rsidR="003B2A3A" w:rsidRPr="003B2A3A" w:rsidRDefault="003B2A3A" w:rsidP="003B2A3A">
      <w:pPr>
        <w:pStyle w:val="aa"/>
        <w:numPr>
          <w:ilvl w:val="0"/>
          <w:numId w:val="3"/>
        </w:numPr>
        <w:jc w:val="both"/>
        <w:rPr>
          <w:b w:val="0"/>
          <w:sz w:val="28"/>
          <w:szCs w:val="28"/>
        </w:rPr>
      </w:pPr>
      <w:r w:rsidRPr="003B2A3A">
        <w:rPr>
          <w:b w:val="0"/>
          <w:sz w:val="28"/>
          <w:szCs w:val="28"/>
        </w:rPr>
        <w:t>Контроль за виконання даного рішення покласти на постійну комісію з питань планування бюджету та фінансів  сільської ради.</w:t>
      </w:r>
    </w:p>
    <w:p w:rsidR="003B2A3A" w:rsidRPr="003B2A3A" w:rsidRDefault="003B2A3A" w:rsidP="003B2A3A">
      <w:pPr>
        <w:pStyle w:val="aa"/>
        <w:numPr>
          <w:ilvl w:val="0"/>
          <w:numId w:val="3"/>
        </w:numPr>
        <w:jc w:val="both"/>
        <w:rPr>
          <w:b w:val="0"/>
          <w:sz w:val="28"/>
          <w:szCs w:val="28"/>
        </w:rPr>
      </w:pPr>
      <w:r w:rsidRPr="003B2A3A">
        <w:rPr>
          <w:b w:val="0"/>
          <w:bCs/>
          <w:sz w:val="28"/>
          <w:szCs w:val="28"/>
        </w:rPr>
        <w:t>Рішення  набирає чинності з 01.01.2019 року.</w:t>
      </w:r>
    </w:p>
    <w:p w:rsidR="007F2119" w:rsidRDefault="007F2119" w:rsidP="003B2A3A">
      <w:pPr>
        <w:jc w:val="both"/>
        <w:rPr>
          <w:sz w:val="28"/>
          <w:szCs w:val="28"/>
        </w:rPr>
      </w:pPr>
    </w:p>
    <w:p w:rsidR="003B2A3A" w:rsidRPr="004D5651" w:rsidRDefault="003B2A3A" w:rsidP="003B2A3A">
      <w:pPr>
        <w:jc w:val="both"/>
      </w:pPr>
    </w:p>
    <w:p w:rsidR="007F2119" w:rsidRPr="004D5651" w:rsidRDefault="007F2119" w:rsidP="007F2119">
      <w:pPr>
        <w:jc w:val="both"/>
        <w:rPr>
          <w:sz w:val="28"/>
          <w:szCs w:val="28"/>
        </w:rPr>
      </w:pPr>
      <w:r w:rsidRPr="004D5651">
        <w:rPr>
          <w:sz w:val="28"/>
          <w:szCs w:val="28"/>
        </w:rPr>
        <w:t>Сільський голова                                     О.А.</w:t>
      </w:r>
      <w:proofErr w:type="spellStart"/>
      <w:r w:rsidRPr="004D5651">
        <w:rPr>
          <w:sz w:val="28"/>
          <w:szCs w:val="28"/>
        </w:rPr>
        <w:t>Кащеєв</w:t>
      </w:r>
      <w:proofErr w:type="spellEnd"/>
    </w:p>
    <w:p w:rsidR="007F2119" w:rsidRPr="004D5651" w:rsidRDefault="007F2119" w:rsidP="007F2119">
      <w:pPr>
        <w:jc w:val="both"/>
      </w:pPr>
    </w:p>
    <w:p w:rsidR="007F2119" w:rsidRPr="004D5651" w:rsidRDefault="007F2119" w:rsidP="007F2119">
      <w:pPr>
        <w:jc w:val="both"/>
      </w:pPr>
    </w:p>
    <w:p w:rsidR="007F2119" w:rsidRDefault="007F2119" w:rsidP="007F2119"/>
    <w:p w:rsidR="007F2119" w:rsidRDefault="007F2119" w:rsidP="007F2119"/>
    <w:p w:rsidR="007F2119" w:rsidRPr="009770E4" w:rsidRDefault="007F2119" w:rsidP="007F2119">
      <w:pPr>
        <w:pStyle w:val="aa"/>
        <w:jc w:val="both"/>
        <w:rPr>
          <w:b w:val="0"/>
          <w:sz w:val="28"/>
          <w:szCs w:val="28"/>
        </w:rPr>
      </w:pPr>
    </w:p>
    <w:p w:rsidR="007F2119" w:rsidRPr="009770E4" w:rsidRDefault="007F2119" w:rsidP="007F2119">
      <w:pPr>
        <w:pStyle w:val="aa"/>
        <w:rPr>
          <w:b w:val="0"/>
          <w:sz w:val="28"/>
          <w:szCs w:val="28"/>
        </w:rPr>
      </w:pPr>
    </w:p>
    <w:p w:rsidR="007F2119" w:rsidRPr="009770E4" w:rsidRDefault="007F2119" w:rsidP="007F2119">
      <w:pPr>
        <w:pStyle w:val="aa"/>
        <w:rPr>
          <w:b w:val="0"/>
          <w:sz w:val="28"/>
          <w:szCs w:val="28"/>
        </w:rPr>
      </w:pPr>
    </w:p>
    <w:p w:rsidR="007F2119" w:rsidRPr="009770E4" w:rsidRDefault="007F2119" w:rsidP="007F2119">
      <w:pPr>
        <w:pStyle w:val="aa"/>
        <w:rPr>
          <w:b w:val="0"/>
          <w:sz w:val="28"/>
          <w:szCs w:val="28"/>
        </w:rPr>
      </w:pPr>
    </w:p>
    <w:p w:rsidR="007F2119" w:rsidRDefault="007F2119" w:rsidP="007F2119">
      <w:pPr>
        <w:jc w:val="both"/>
        <w:rPr>
          <w:sz w:val="28"/>
          <w:szCs w:val="28"/>
        </w:rPr>
      </w:pPr>
    </w:p>
    <w:p w:rsidR="007F2119" w:rsidRDefault="007F2119" w:rsidP="007F2119">
      <w:pPr>
        <w:jc w:val="both"/>
        <w:rPr>
          <w:sz w:val="28"/>
          <w:szCs w:val="28"/>
        </w:rPr>
      </w:pPr>
    </w:p>
    <w:p w:rsidR="007F2119" w:rsidRDefault="007F2119" w:rsidP="007F2119">
      <w:pPr>
        <w:jc w:val="both"/>
        <w:rPr>
          <w:sz w:val="28"/>
          <w:szCs w:val="28"/>
        </w:rPr>
      </w:pPr>
    </w:p>
    <w:p w:rsidR="007F2119" w:rsidRDefault="007F2119" w:rsidP="007F2119">
      <w:pPr>
        <w:jc w:val="both"/>
        <w:rPr>
          <w:sz w:val="28"/>
          <w:szCs w:val="28"/>
        </w:rPr>
      </w:pPr>
    </w:p>
    <w:p w:rsidR="007F2119" w:rsidRDefault="007F2119" w:rsidP="007F2119">
      <w:pPr>
        <w:rPr>
          <w:sz w:val="28"/>
          <w:szCs w:val="28"/>
        </w:rPr>
      </w:pPr>
    </w:p>
    <w:p w:rsidR="007F2119" w:rsidRDefault="007F2119" w:rsidP="007F2119">
      <w:pPr>
        <w:jc w:val="center"/>
        <w:rPr>
          <w:sz w:val="28"/>
          <w:szCs w:val="28"/>
        </w:rPr>
      </w:pPr>
    </w:p>
    <w:p w:rsidR="003B2A3A" w:rsidRDefault="003B2A3A" w:rsidP="007F2119">
      <w:pPr>
        <w:jc w:val="center"/>
        <w:rPr>
          <w:sz w:val="28"/>
          <w:szCs w:val="28"/>
        </w:rPr>
      </w:pPr>
    </w:p>
    <w:p w:rsidR="007F2119" w:rsidRPr="008C61B8" w:rsidRDefault="007F2119" w:rsidP="007F2119">
      <w:r>
        <w:t>ДОДАТОК</w:t>
      </w:r>
    </w:p>
    <w:p w:rsidR="007F2119" w:rsidRPr="008C61B8" w:rsidRDefault="003B2A3A" w:rsidP="007F2119">
      <w:pPr>
        <w:ind w:left="4956"/>
      </w:pPr>
      <w:r>
        <w:t xml:space="preserve">   до рішення 22</w:t>
      </w:r>
      <w:r w:rsidR="007F2119" w:rsidRPr="008C61B8">
        <w:t xml:space="preserve"> сесії </w:t>
      </w:r>
      <w:r w:rsidR="007F2119">
        <w:t>7</w:t>
      </w:r>
      <w:r w:rsidR="007F2119" w:rsidRPr="008C61B8">
        <w:t xml:space="preserve"> скликання    </w:t>
      </w:r>
    </w:p>
    <w:p w:rsidR="007F2119" w:rsidRDefault="007F2119" w:rsidP="007F2119">
      <w:r>
        <w:t xml:space="preserve">№ </w:t>
      </w:r>
      <w:r w:rsidR="00F47140">
        <w:t>303</w:t>
      </w:r>
      <w:r>
        <w:t xml:space="preserve">   від  </w:t>
      </w:r>
      <w:r w:rsidR="003B2A3A">
        <w:t>21.06.2018</w:t>
      </w:r>
      <w:r w:rsidRPr="008C61B8">
        <w:t xml:space="preserve"> р.</w:t>
      </w:r>
    </w:p>
    <w:p w:rsidR="007F2119" w:rsidRDefault="007F2119" w:rsidP="007F2119">
      <w:pPr>
        <w:rPr>
          <w:sz w:val="28"/>
          <w:szCs w:val="28"/>
        </w:rPr>
      </w:pPr>
    </w:p>
    <w:p w:rsidR="007F2119" w:rsidRDefault="007F2119" w:rsidP="007F2119">
      <w:pPr>
        <w:jc w:val="center"/>
        <w:rPr>
          <w:b/>
          <w:bCs/>
          <w:sz w:val="32"/>
          <w:szCs w:val="32"/>
        </w:rPr>
      </w:pPr>
      <w:r>
        <w:rPr>
          <w:b/>
          <w:bCs/>
          <w:sz w:val="32"/>
          <w:szCs w:val="32"/>
        </w:rPr>
        <w:t>Транспортний податок</w:t>
      </w:r>
    </w:p>
    <w:p w:rsidR="007F2119" w:rsidRDefault="007F2119" w:rsidP="007F2119">
      <w:pPr>
        <w:jc w:val="center"/>
        <w:rPr>
          <w:bCs/>
          <w:sz w:val="28"/>
          <w:szCs w:val="28"/>
        </w:rPr>
      </w:pPr>
    </w:p>
    <w:p w:rsidR="007F2119" w:rsidRDefault="007F2119" w:rsidP="007F2119">
      <w:pPr>
        <w:spacing w:before="240"/>
        <w:ind w:firstLine="709"/>
        <w:jc w:val="both"/>
        <w:rPr>
          <w:b/>
          <w:bCs/>
          <w:sz w:val="28"/>
          <w:szCs w:val="28"/>
        </w:rPr>
      </w:pPr>
      <w:r>
        <w:rPr>
          <w:b/>
          <w:bCs/>
          <w:sz w:val="28"/>
          <w:szCs w:val="28"/>
        </w:rPr>
        <w:t>1. Загальні положення</w:t>
      </w:r>
    </w:p>
    <w:p w:rsidR="007F2119" w:rsidRDefault="007F2119" w:rsidP="007F2119">
      <w:pPr>
        <w:pStyle w:val="StyleZakonu"/>
        <w:spacing w:before="240" w:after="0" w:line="240" w:lineRule="auto"/>
        <w:ind w:firstLine="709"/>
        <w:rPr>
          <w:sz w:val="28"/>
          <w:szCs w:val="28"/>
        </w:rPr>
      </w:pPr>
      <w:r>
        <w:rPr>
          <w:b/>
          <w:bCs/>
          <w:sz w:val="28"/>
          <w:szCs w:val="28"/>
        </w:rPr>
        <w:t>1.1.Транспортний податок</w:t>
      </w:r>
      <w:r>
        <w:rPr>
          <w:sz w:val="28"/>
          <w:szCs w:val="28"/>
        </w:rPr>
        <w:t xml:space="preserve"> - це місцевий податок, що є складовою податку на майно.  </w:t>
      </w:r>
    </w:p>
    <w:p w:rsidR="007F2119" w:rsidRDefault="007F2119" w:rsidP="007F2119">
      <w:pPr>
        <w:spacing w:before="240"/>
        <w:ind w:firstLine="709"/>
        <w:jc w:val="both"/>
        <w:rPr>
          <w:b/>
          <w:bCs/>
          <w:sz w:val="28"/>
          <w:szCs w:val="28"/>
        </w:rPr>
      </w:pPr>
      <w:r>
        <w:rPr>
          <w:b/>
          <w:bCs/>
          <w:sz w:val="28"/>
          <w:szCs w:val="28"/>
        </w:rPr>
        <w:t>2. Платники податку</w:t>
      </w:r>
    </w:p>
    <w:p w:rsidR="007F2119" w:rsidRDefault="007F2119" w:rsidP="007F2119">
      <w:pPr>
        <w:pStyle w:val="StyleZakonu"/>
        <w:spacing w:before="240" w:after="0" w:line="240" w:lineRule="auto"/>
        <w:ind w:firstLine="709"/>
      </w:pPr>
      <w:r>
        <w:rPr>
          <w:b/>
          <w:bCs/>
          <w:sz w:val="28"/>
          <w:szCs w:val="28"/>
        </w:rPr>
        <w:t>2.1.</w:t>
      </w:r>
      <w:r>
        <w:rPr>
          <w:sz w:val="28"/>
          <w:szCs w:val="28"/>
        </w:rPr>
        <w:t xml:space="preserve">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3.1 пункту 3 цього положення є об'єктами оподаткування.</w:t>
      </w:r>
    </w:p>
    <w:p w:rsidR="007F2119" w:rsidRDefault="007F2119" w:rsidP="007F2119">
      <w:pPr>
        <w:spacing w:before="240"/>
        <w:ind w:firstLine="709"/>
        <w:jc w:val="both"/>
        <w:rPr>
          <w:b/>
          <w:bCs/>
          <w:sz w:val="28"/>
          <w:szCs w:val="28"/>
        </w:rPr>
      </w:pPr>
      <w:r>
        <w:rPr>
          <w:b/>
          <w:bCs/>
          <w:sz w:val="28"/>
          <w:szCs w:val="28"/>
        </w:rPr>
        <w:t>3. Об’єкт оподаткування</w:t>
      </w:r>
    </w:p>
    <w:p w:rsidR="007F2119" w:rsidRDefault="007F2119" w:rsidP="007F2119">
      <w:pPr>
        <w:pStyle w:val="StyleZakonu"/>
        <w:spacing w:before="240" w:after="0" w:line="240" w:lineRule="auto"/>
        <w:ind w:firstLine="709"/>
        <w:rPr>
          <w:sz w:val="28"/>
          <w:szCs w:val="28"/>
        </w:rPr>
      </w:pPr>
      <w:r>
        <w:rPr>
          <w:b/>
          <w:bCs/>
          <w:sz w:val="28"/>
          <w:szCs w:val="28"/>
        </w:rPr>
        <w:t>3.1.</w:t>
      </w:r>
      <w:r>
        <w:rPr>
          <w:sz w:val="28"/>
          <w:szCs w:val="28"/>
        </w:rPr>
        <w:t xml:space="preserve"> Об'єктом оподаткування є легкові автомобілі, які використовувалися до 5 років і мають об'єм циліндрів двигуна понад 3000 куб. см.</w:t>
      </w:r>
    </w:p>
    <w:p w:rsidR="007F2119" w:rsidRDefault="007F2119" w:rsidP="007F2119">
      <w:pPr>
        <w:spacing w:before="240"/>
        <w:ind w:firstLine="709"/>
        <w:jc w:val="both"/>
        <w:rPr>
          <w:b/>
          <w:bCs/>
          <w:sz w:val="28"/>
          <w:szCs w:val="28"/>
        </w:rPr>
      </w:pPr>
      <w:r>
        <w:rPr>
          <w:b/>
          <w:bCs/>
          <w:sz w:val="28"/>
          <w:szCs w:val="28"/>
        </w:rPr>
        <w:t>4. База оподаткування</w:t>
      </w:r>
    </w:p>
    <w:p w:rsidR="007F2119" w:rsidRDefault="007F2119" w:rsidP="007F2119">
      <w:pPr>
        <w:pStyle w:val="StyleZakonu"/>
        <w:spacing w:before="240" w:after="0" w:line="240" w:lineRule="auto"/>
        <w:ind w:firstLine="709"/>
      </w:pPr>
      <w:r>
        <w:rPr>
          <w:b/>
          <w:bCs/>
          <w:sz w:val="28"/>
          <w:szCs w:val="28"/>
        </w:rPr>
        <w:t>4.1.</w:t>
      </w:r>
      <w:r>
        <w:rPr>
          <w:sz w:val="28"/>
          <w:szCs w:val="28"/>
        </w:rPr>
        <w:t xml:space="preserve"> Базою оподаткування є легковий автомобіль, що є об'єктом оподаткування відповідно до підпункту 3.1 пункту 3 цього положення.</w:t>
      </w:r>
    </w:p>
    <w:p w:rsidR="007F2119" w:rsidRDefault="007F2119" w:rsidP="007F2119">
      <w:pPr>
        <w:pStyle w:val="StyleZakonu"/>
        <w:spacing w:before="240" w:after="0" w:line="240" w:lineRule="auto"/>
        <w:ind w:firstLine="709"/>
        <w:rPr>
          <w:b/>
          <w:bCs/>
          <w:sz w:val="28"/>
          <w:szCs w:val="28"/>
        </w:rPr>
      </w:pPr>
      <w:r>
        <w:rPr>
          <w:b/>
          <w:bCs/>
          <w:sz w:val="28"/>
          <w:szCs w:val="28"/>
        </w:rPr>
        <w:t>5. Ставка податку</w:t>
      </w:r>
    </w:p>
    <w:p w:rsidR="007F2119" w:rsidRDefault="007F2119" w:rsidP="007F2119">
      <w:pPr>
        <w:pStyle w:val="StyleZakonu"/>
        <w:spacing w:before="240" w:after="0" w:line="240" w:lineRule="auto"/>
        <w:ind w:firstLine="709"/>
        <w:rPr>
          <w:color w:val="FF0000"/>
          <w:sz w:val="28"/>
          <w:szCs w:val="28"/>
        </w:rPr>
      </w:pPr>
      <w:r>
        <w:rPr>
          <w:b/>
          <w:bCs/>
          <w:sz w:val="28"/>
          <w:szCs w:val="28"/>
        </w:rPr>
        <w:t>5.1.</w:t>
      </w:r>
      <w:r>
        <w:rPr>
          <w:sz w:val="28"/>
          <w:szCs w:val="28"/>
        </w:rPr>
        <w:t xml:space="preserve"> Ставка податку встановлюється з розрахунку на календарний рік у розмірі 25000 гривень за кожен легковий автомобіль, що є об'єктом оподаткування відповідно до підпункту 3.1 пункту 3 цього положення.</w:t>
      </w:r>
    </w:p>
    <w:p w:rsidR="007F2119" w:rsidRDefault="007F2119" w:rsidP="007F2119">
      <w:pPr>
        <w:pStyle w:val="StyleZakonu"/>
        <w:spacing w:before="240" w:after="0" w:line="240" w:lineRule="auto"/>
        <w:ind w:firstLine="709"/>
        <w:rPr>
          <w:b/>
          <w:bCs/>
          <w:sz w:val="28"/>
          <w:szCs w:val="28"/>
        </w:rPr>
      </w:pPr>
      <w:r>
        <w:rPr>
          <w:b/>
          <w:bCs/>
          <w:sz w:val="28"/>
          <w:szCs w:val="28"/>
        </w:rPr>
        <w:t>6. Податковий період</w:t>
      </w:r>
    </w:p>
    <w:p w:rsidR="007F2119" w:rsidRDefault="007F2119" w:rsidP="007F2119">
      <w:pPr>
        <w:pStyle w:val="StyleZakonu"/>
        <w:spacing w:before="240" w:after="0" w:line="240" w:lineRule="auto"/>
        <w:ind w:firstLine="709"/>
        <w:rPr>
          <w:sz w:val="28"/>
          <w:szCs w:val="28"/>
        </w:rPr>
      </w:pPr>
      <w:r>
        <w:rPr>
          <w:b/>
          <w:bCs/>
          <w:sz w:val="28"/>
          <w:szCs w:val="28"/>
        </w:rPr>
        <w:t>6.1.</w:t>
      </w:r>
      <w:r>
        <w:rPr>
          <w:sz w:val="28"/>
          <w:szCs w:val="28"/>
        </w:rPr>
        <w:t xml:space="preserve"> Базовий податковий (звітний) період дорівнює календарному року.</w:t>
      </w:r>
    </w:p>
    <w:p w:rsidR="007F2119" w:rsidRDefault="007F2119" w:rsidP="007F2119">
      <w:pPr>
        <w:pStyle w:val="StyleZakonu"/>
        <w:spacing w:before="240" w:after="0" w:line="240" w:lineRule="auto"/>
        <w:ind w:firstLine="709"/>
        <w:rPr>
          <w:b/>
          <w:bCs/>
          <w:sz w:val="28"/>
          <w:szCs w:val="28"/>
        </w:rPr>
      </w:pPr>
      <w:r>
        <w:rPr>
          <w:b/>
          <w:bCs/>
          <w:sz w:val="28"/>
          <w:szCs w:val="28"/>
        </w:rPr>
        <w:t>7.  Порядок обчислення та сплати податку</w:t>
      </w:r>
    </w:p>
    <w:p w:rsidR="007F2119" w:rsidRDefault="007F2119" w:rsidP="007F2119">
      <w:pPr>
        <w:pStyle w:val="StyleZakonu"/>
        <w:spacing w:before="120" w:after="0" w:line="240" w:lineRule="auto"/>
        <w:ind w:firstLine="709"/>
        <w:rPr>
          <w:sz w:val="28"/>
          <w:szCs w:val="28"/>
        </w:rPr>
      </w:pPr>
      <w:r>
        <w:rPr>
          <w:b/>
          <w:bCs/>
          <w:sz w:val="28"/>
          <w:szCs w:val="28"/>
        </w:rPr>
        <w:t xml:space="preserve">7.1. </w:t>
      </w:r>
      <w:r>
        <w:rPr>
          <w:bCs/>
          <w:sz w:val="28"/>
          <w:szCs w:val="28"/>
        </w:rPr>
        <w:t>Обчислення</w:t>
      </w:r>
      <w:r>
        <w:rPr>
          <w:sz w:val="28"/>
          <w:szCs w:val="28"/>
        </w:rPr>
        <w:t xml:space="preserve"> суми податку з об'єкта/об'єктів оподаткування фізичних осіб здійснюється контролюючим органом за місцем реєстрації платника податку.</w:t>
      </w:r>
    </w:p>
    <w:p w:rsidR="007F2119" w:rsidRDefault="007F2119" w:rsidP="007F2119">
      <w:pPr>
        <w:spacing w:before="120"/>
        <w:ind w:firstLine="709"/>
        <w:jc w:val="both"/>
        <w:rPr>
          <w:bCs/>
          <w:sz w:val="28"/>
          <w:szCs w:val="28"/>
        </w:rPr>
      </w:pPr>
      <w:r>
        <w:rPr>
          <w:b/>
          <w:bCs/>
          <w:sz w:val="28"/>
          <w:szCs w:val="28"/>
        </w:rPr>
        <w:t xml:space="preserve">7.2. </w:t>
      </w:r>
      <w:r>
        <w:rPr>
          <w:bCs/>
          <w:sz w:val="28"/>
          <w:szCs w:val="28"/>
        </w:rPr>
        <w:t xml:space="preserve">Податкове/податкові повідомлення-рішення про сплату суми/сум податку та відповідні платіжні реквізити надсилаються (вручаються) </w:t>
      </w:r>
      <w:r>
        <w:rPr>
          <w:bCs/>
          <w:sz w:val="28"/>
          <w:szCs w:val="28"/>
        </w:rPr>
        <w:lastRenderedPageBreak/>
        <w:t>платнику податку контролюючим органом за місцем його реєстрації до 1 липня року базового податкового (звітного) періоду (року).</w:t>
      </w:r>
    </w:p>
    <w:p w:rsidR="007F2119" w:rsidRDefault="007F2119" w:rsidP="007F2119">
      <w:pPr>
        <w:spacing w:before="120"/>
        <w:ind w:firstLine="709"/>
        <w:jc w:val="both"/>
        <w:rPr>
          <w:bCs/>
          <w:sz w:val="28"/>
          <w:szCs w:val="28"/>
          <w:lang w:val="ru-RU"/>
        </w:rPr>
      </w:pPr>
      <w:r>
        <w:rPr>
          <w:bCs/>
          <w:sz w:val="28"/>
          <w:szCs w:val="28"/>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(фізичній особі) після отримання інформації про перехід права власності.</w:t>
      </w:r>
    </w:p>
    <w:p w:rsidR="007F2119" w:rsidRDefault="007F2119" w:rsidP="007F2119">
      <w:pPr>
        <w:spacing w:before="120"/>
        <w:ind w:firstLine="709"/>
        <w:jc w:val="both"/>
        <w:rPr>
          <w:bCs/>
          <w:sz w:val="28"/>
          <w:szCs w:val="28"/>
        </w:rPr>
      </w:pPr>
      <w:r>
        <w:rPr>
          <w:bCs/>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7F2119" w:rsidRDefault="007F2119" w:rsidP="007F2119">
      <w:pPr>
        <w:spacing w:before="120"/>
        <w:ind w:firstLine="709"/>
        <w:jc w:val="both"/>
        <w:rPr>
          <w:bCs/>
          <w:sz w:val="28"/>
          <w:szCs w:val="28"/>
        </w:rPr>
      </w:pPr>
      <w:r>
        <w:rPr>
          <w:b/>
          <w:bCs/>
          <w:sz w:val="28"/>
          <w:szCs w:val="28"/>
        </w:rPr>
        <w:t xml:space="preserve">7.3. </w:t>
      </w:r>
      <w:r>
        <w:rPr>
          <w:bCs/>
          <w:sz w:val="28"/>
          <w:szCs w:val="28"/>
        </w:rPr>
        <w:t>Органи внутрішніх справ зобов'язані до 1 квітня 2018 року подати контролюючим органам за місцем реєстрації об'єкта оподаткування відомості, необхідні для розрахунку податку.</w:t>
      </w:r>
    </w:p>
    <w:p w:rsidR="007F2119" w:rsidRDefault="007F2119" w:rsidP="007F2119">
      <w:pPr>
        <w:spacing w:before="120"/>
        <w:ind w:firstLine="709"/>
        <w:jc w:val="both"/>
        <w:rPr>
          <w:bCs/>
          <w:sz w:val="28"/>
          <w:szCs w:val="28"/>
        </w:rPr>
      </w:pPr>
      <w:r>
        <w:rPr>
          <w:bCs/>
          <w:sz w:val="28"/>
          <w:szCs w:val="28"/>
        </w:rPr>
        <w:t>З 1 квітня 2018 року органи внутрішніх справ зобов'язані, за встановленою формою,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7F2119" w:rsidRDefault="007F2119" w:rsidP="007F2119">
      <w:pPr>
        <w:spacing w:before="120"/>
        <w:ind w:firstLine="709"/>
        <w:jc w:val="both"/>
        <w:rPr>
          <w:bCs/>
          <w:sz w:val="28"/>
          <w:szCs w:val="28"/>
        </w:rPr>
      </w:pPr>
      <w:r>
        <w:rPr>
          <w:b/>
          <w:bCs/>
          <w:sz w:val="28"/>
          <w:szCs w:val="28"/>
        </w:rPr>
        <w:t xml:space="preserve">7.4. </w:t>
      </w:r>
      <w:r>
        <w:rPr>
          <w:bCs/>
          <w:sz w:val="28"/>
          <w:szCs w:val="28"/>
        </w:rPr>
        <w:t>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Податковим кодексом України, з розбивкою річної суми рівними частками поквартально.</w:t>
      </w:r>
    </w:p>
    <w:p w:rsidR="007F2119" w:rsidRDefault="007F2119" w:rsidP="007F2119">
      <w:pPr>
        <w:spacing w:before="120"/>
        <w:ind w:firstLine="709"/>
        <w:jc w:val="both"/>
        <w:rPr>
          <w:bCs/>
          <w:sz w:val="28"/>
          <w:szCs w:val="28"/>
        </w:rPr>
      </w:pPr>
      <w:r>
        <w:rPr>
          <w:bCs/>
          <w:sz w:val="28"/>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7F2119" w:rsidRDefault="007F2119" w:rsidP="007F2119">
      <w:pPr>
        <w:spacing w:before="120"/>
        <w:ind w:firstLine="709"/>
        <w:jc w:val="both"/>
        <w:rPr>
          <w:bCs/>
          <w:sz w:val="28"/>
          <w:szCs w:val="28"/>
        </w:rPr>
      </w:pPr>
      <w:r>
        <w:rPr>
          <w:b/>
          <w:bCs/>
          <w:sz w:val="28"/>
          <w:szCs w:val="28"/>
        </w:rPr>
        <w:t xml:space="preserve">7.5. </w:t>
      </w:r>
      <w:r>
        <w:rPr>
          <w:bCs/>
          <w:sz w:val="28"/>
          <w:szCs w:val="28"/>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7F2119" w:rsidRDefault="007F2119" w:rsidP="007F2119">
      <w:pPr>
        <w:spacing w:before="120"/>
        <w:ind w:firstLine="709"/>
        <w:jc w:val="both"/>
        <w:rPr>
          <w:bCs/>
          <w:sz w:val="28"/>
          <w:szCs w:val="28"/>
        </w:rPr>
      </w:pPr>
      <w:r>
        <w:rPr>
          <w:bCs/>
          <w:sz w:val="28"/>
          <w:szCs w:val="28"/>
        </w:rPr>
        <w:t>Контролюючий орган надсилає податкове повідомлення-рішення новому власнику (юридичній особі) після отримання інформації про перехід права власності.</w:t>
      </w:r>
    </w:p>
    <w:p w:rsidR="007F2119" w:rsidRDefault="007F2119" w:rsidP="007F2119">
      <w:pPr>
        <w:spacing w:before="120"/>
        <w:ind w:firstLine="709"/>
        <w:jc w:val="both"/>
        <w:rPr>
          <w:sz w:val="28"/>
          <w:szCs w:val="28"/>
        </w:rPr>
      </w:pPr>
      <w:r>
        <w:rPr>
          <w:b/>
          <w:bCs/>
          <w:sz w:val="28"/>
          <w:szCs w:val="28"/>
        </w:rPr>
        <w:t xml:space="preserve">7.6. </w:t>
      </w:r>
      <w:r>
        <w:rPr>
          <w:bCs/>
          <w:sz w:val="28"/>
          <w:szCs w:val="28"/>
        </w:rPr>
        <w:t>За об'єкти оподаткування, придбані протягом року, податок сплачується пропорційно кількості місяців, які залишилися</w:t>
      </w:r>
      <w:r>
        <w:rPr>
          <w:sz w:val="28"/>
          <w:szCs w:val="28"/>
        </w:rPr>
        <w:t xml:space="preserve"> до кінця року, починаючи з місяця, в якому проведено реєстрацію транспортного засобу.</w:t>
      </w:r>
    </w:p>
    <w:p w:rsidR="007F2119" w:rsidRDefault="007F2119" w:rsidP="007F2119">
      <w:pPr>
        <w:tabs>
          <w:tab w:val="left" w:pos="933"/>
        </w:tabs>
        <w:spacing w:before="240"/>
        <w:ind w:firstLine="709"/>
        <w:jc w:val="both"/>
        <w:rPr>
          <w:b/>
          <w:bCs/>
          <w:sz w:val="28"/>
          <w:szCs w:val="28"/>
          <w:lang w:val="ru-RU"/>
        </w:rPr>
      </w:pPr>
      <w:r>
        <w:rPr>
          <w:b/>
          <w:bCs/>
          <w:sz w:val="28"/>
          <w:szCs w:val="28"/>
        </w:rPr>
        <w:t>8. Порядок сплати податку</w:t>
      </w:r>
    </w:p>
    <w:p w:rsidR="007F2119" w:rsidRPr="003B2A3A" w:rsidRDefault="007F2119" w:rsidP="003B2A3A">
      <w:pPr>
        <w:tabs>
          <w:tab w:val="left" w:pos="933"/>
        </w:tabs>
        <w:spacing w:before="240"/>
        <w:ind w:firstLine="709"/>
        <w:jc w:val="both"/>
        <w:rPr>
          <w:sz w:val="20"/>
          <w:szCs w:val="20"/>
        </w:rPr>
      </w:pPr>
      <w:r>
        <w:rPr>
          <w:b/>
          <w:bCs/>
          <w:sz w:val="28"/>
          <w:szCs w:val="28"/>
        </w:rPr>
        <w:lastRenderedPageBreak/>
        <w:t>8.1.</w:t>
      </w:r>
      <w:r>
        <w:rPr>
          <w:sz w:val="28"/>
          <w:szCs w:val="28"/>
        </w:rPr>
        <w:t xml:space="preserve">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7F2119" w:rsidRDefault="007F2119" w:rsidP="007F2119">
      <w:pPr>
        <w:tabs>
          <w:tab w:val="left" w:pos="933"/>
        </w:tabs>
        <w:spacing w:before="240"/>
        <w:ind w:firstLine="709"/>
        <w:jc w:val="both"/>
        <w:rPr>
          <w:b/>
          <w:bCs/>
          <w:sz w:val="28"/>
          <w:szCs w:val="28"/>
        </w:rPr>
      </w:pPr>
      <w:r>
        <w:rPr>
          <w:b/>
          <w:bCs/>
          <w:sz w:val="28"/>
          <w:szCs w:val="28"/>
        </w:rPr>
        <w:t>9. Строки сплати податку</w:t>
      </w:r>
    </w:p>
    <w:p w:rsidR="007F2119" w:rsidRDefault="007F2119" w:rsidP="007F2119">
      <w:pPr>
        <w:spacing w:before="240"/>
        <w:ind w:firstLine="709"/>
        <w:jc w:val="both"/>
        <w:rPr>
          <w:sz w:val="28"/>
          <w:szCs w:val="28"/>
        </w:rPr>
      </w:pPr>
      <w:r>
        <w:rPr>
          <w:b/>
          <w:bCs/>
          <w:sz w:val="28"/>
          <w:szCs w:val="28"/>
        </w:rPr>
        <w:t>9.1.</w:t>
      </w:r>
      <w:r>
        <w:rPr>
          <w:sz w:val="28"/>
          <w:szCs w:val="28"/>
        </w:rPr>
        <w:t xml:space="preserve"> Транспортний податок сплачується:</w:t>
      </w:r>
    </w:p>
    <w:p w:rsidR="007F2119" w:rsidRDefault="007F2119" w:rsidP="007F2119">
      <w:pPr>
        <w:spacing w:before="120"/>
        <w:ind w:firstLine="709"/>
        <w:jc w:val="both"/>
        <w:rPr>
          <w:sz w:val="28"/>
          <w:szCs w:val="28"/>
        </w:rPr>
      </w:pPr>
      <w:r>
        <w:rPr>
          <w:sz w:val="28"/>
          <w:szCs w:val="28"/>
        </w:rPr>
        <w:t>а) фізичними особами - протягом 60 днів з дня вручення податкового повідомлення-рішення;</w:t>
      </w:r>
    </w:p>
    <w:p w:rsidR="007F2119" w:rsidRDefault="007F2119" w:rsidP="007F2119">
      <w:pPr>
        <w:pStyle w:val="StyleZakonu"/>
        <w:spacing w:before="120" w:after="0" w:line="240" w:lineRule="auto"/>
        <w:ind w:firstLine="709"/>
        <w:rPr>
          <w:sz w:val="28"/>
          <w:szCs w:val="28"/>
        </w:rPr>
      </w:pPr>
      <w:r>
        <w:rPr>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7F2119" w:rsidRDefault="007F2119" w:rsidP="007F2119">
      <w:pPr>
        <w:spacing w:before="240"/>
        <w:ind w:firstLine="709"/>
        <w:jc w:val="both"/>
        <w:rPr>
          <w:b/>
          <w:bCs/>
          <w:sz w:val="28"/>
          <w:szCs w:val="28"/>
        </w:rPr>
      </w:pPr>
      <w:r>
        <w:rPr>
          <w:b/>
          <w:bCs/>
          <w:sz w:val="28"/>
          <w:szCs w:val="28"/>
        </w:rPr>
        <w:t>12.  Відповідальність платників і контроль за стягненням податку</w:t>
      </w:r>
    </w:p>
    <w:p w:rsidR="007F2119" w:rsidRPr="00F57DEA" w:rsidRDefault="007F2119" w:rsidP="007F2119">
      <w:pPr>
        <w:pStyle w:val="aa"/>
        <w:spacing w:before="240"/>
        <w:ind w:firstLine="709"/>
        <w:jc w:val="both"/>
        <w:rPr>
          <w:b w:val="0"/>
          <w:sz w:val="28"/>
          <w:szCs w:val="28"/>
        </w:rPr>
      </w:pPr>
      <w:r w:rsidRPr="00F57DEA">
        <w:rPr>
          <w:b w:val="0"/>
          <w:bCs/>
          <w:sz w:val="28"/>
          <w:szCs w:val="28"/>
        </w:rPr>
        <w:t>12.1.</w:t>
      </w:r>
      <w:r w:rsidRPr="00F57DEA">
        <w:rPr>
          <w:b w:val="0"/>
          <w:sz w:val="28"/>
          <w:szCs w:val="28"/>
        </w:rPr>
        <w:t xml:space="preserve"> Відповідальність за невиконання або неналежне виконання податкового обов’язку несуть платники податку відповідно до Податкового кодексу України.</w:t>
      </w:r>
    </w:p>
    <w:p w:rsidR="007F2119" w:rsidRPr="00F57DEA" w:rsidRDefault="007F2119" w:rsidP="007F2119">
      <w:pPr>
        <w:pStyle w:val="aa"/>
        <w:spacing w:before="120"/>
        <w:ind w:firstLine="709"/>
        <w:jc w:val="both"/>
        <w:rPr>
          <w:b w:val="0"/>
          <w:sz w:val="28"/>
          <w:szCs w:val="28"/>
        </w:rPr>
      </w:pPr>
      <w:r w:rsidRPr="00F57DEA">
        <w:rPr>
          <w:b w:val="0"/>
          <w:bCs/>
          <w:sz w:val="28"/>
          <w:szCs w:val="28"/>
        </w:rPr>
        <w:t>12.2.</w:t>
      </w:r>
      <w:r w:rsidRPr="00F57DEA">
        <w:rPr>
          <w:b w:val="0"/>
          <w:sz w:val="28"/>
          <w:szCs w:val="28"/>
        </w:rPr>
        <w:t xml:space="preserve"> Контролюючі органи здійснюють контроль за повнотою справляння, правильністю і своєчасністю перерахування до бюджету транспортного податку.</w:t>
      </w:r>
    </w:p>
    <w:p w:rsidR="007F2119" w:rsidRDefault="007F2119" w:rsidP="007F2119">
      <w:pPr>
        <w:pStyle w:val="aa"/>
        <w:spacing w:before="120"/>
        <w:ind w:firstLine="709"/>
        <w:jc w:val="both"/>
        <w:rPr>
          <w:sz w:val="28"/>
          <w:szCs w:val="28"/>
        </w:rPr>
      </w:pPr>
    </w:p>
    <w:p w:rsidR="007F2119" w:rsidRDefault="007F2119" w:rsidP="007F2119">
      <w:pPr>
        <w:pStyle w:val="aa"/>
        <w:spacing w:before="120"/>
        <w:ind w:firstLine="709"/>
        <w:jc w:val="both"/>
        <w:rPr>
          <w:sz w:val="28"/>
          <w:szCs w:val="28"/>
        </w:rPr>
      </w:pPr>
    </w:p>
    <w:p w:rsidR="007F2119" w:rsidRDefault="007F2119" w:rsidP="007F2119">
      <w:pPr>
        <w:pStyle w:val="aa"/>
        <w:spacing w:before="120"/>
        <w:ind w:firstLine="709"/>
        <w:jc w:val="both"/>
        <w:rPr>
          <w:sz w:val="28"/>
          <w:szCs w:val="28"/>
        </w:rPr>
      </w:pPr>
    </w:p>
    <w:p w:rsidR="007F2119" w:rsidRPr="000A3332" w:rsidRDefault="007F2119" w:rsidP="007F2119">
      <w:pPr>
        <w:ind w:left="-360"/>
        <w:rPr>
          <w:sz w:val="28"/>
          <w:szCs w:val="28"/>
        </w:rPr>
      </w:pPr>
      <w:r w:rsidRPr="000A3332">
        <w:rPr>
          <w:sz w:val="28"/>
          <w:szCs w:val="28"/>
        </w:rPr>
        <w:t xml:space="preserve">   Секретар сільської ради                                  Р.М.Кащук</w:t>
      </w:r>
    </w:p>
    <w:p w:rsidR="007F2119" w:rsidRDefault="007F2119" w:rsidP="007F2119">
      <w:pPr>
        <w:rPr>
          <w:sz w:val="28"/>
          <w:szCs w:val="28"/>
        </w:rPr>
      </w:pPr>
    </w:p>
    <w:p w:rsidR="007F2119" w:rsidRDefault="007F2119" w:rsidP="007F2119">
      <w:pPr>
        <w:rPr>
          <w:sz w:val="28"/>
          <w:szCs w:val="28"/>
        </w:rPr>
      </w:pPr>
    </w:p>
    <w:p w:rsidR="007F2119" w:rsidRDefault="007F2119" w:rsidP="007F2119">
      <w:pPr>
        <w:rPr>
          <w:sz w:val="28"/>
          <w:szCs w:val="28"/>
        </w:rPr>
      </w:pPr>
    </w:p>
    <w:p w:rsidR="007F2119" w:rsidRDefault="007F2119" w:rsidP="007F2119">
      <w:pPr>
        <w:rPr>
          <w:sz w:val="28"/>
          <w:szCs w:val="28"/>
        </w:rPr>
      </w:pPr>
    </w:p>
    <w:p w:rsidR="007F2119" w:rsidRDefault="007F2119" w:rsidP="007F2119">
      <w:pPr>
        <w:rPr>
          <w:sz w:val="28"/>
          <w:szCs w:val="28"/>
        </w:rPr>
      </w:pPr>
    </w:p>
    <w:p w:rsidR="007F2119" w:rsidRDefault="007F2119" w:rsidP="007F2119">
      <w:pPr>
        <w:rPr>
          <w:sz w:val="28"/>
          <w:szCs w:val="28"/>
        </w:rPr>
      </w:pPr>
    </w:p>
    <w:p w:rsidR="007F2119" w:rsidRDefault="007F2119" w:rsidP="007F2119">
      <w:pPr>
        <w:rPr>
          <w:sz w:val="28"/>
          <w:szCs w:val="28"/>
        </w:rPr>
      </w:pPr>
    </w:p>
    <w:p w:rsidR="007F2119" w:rsidRDefault="007F2119" w:rsidP="007F2119">
      <w:pPr>
        <w:rPr>
          <w:sz w:val="28"/>
          <w:szCs w:val="28"/>
        </w:rPr>
      </w:pPr>
    </w:p>
    <w:p w:rsidR="007F2119" w:rsidRDefault="007F2119" w:rsidP="007F2119">
      <w:pPr>
        <w:rPr>
          <w:sz w:val="28"/>
          <w:szCs w:val="28"/>
        </w:rPr>
      </w:pPr>
    </w:p>
    <w:p w:rsidR="007F2119" w:rsidRDefault="007F2119" w:rsidP="007F2119">
      <w:pPr>
        <w:rPr>
          <w:sz w:val="28"/>
          <w:szCs w:val="28"/>
        </w:rPr>
      </w:pPr>
    </w:p>
    <w:p w:rsidR="007F2119" w:rsidRDefault="007F2119" w:rsidP="007F2119">
      <w:pPr>
        <w:rPr>
          <w:sz w:val="28"/>
          <w:szCs w:val="28"/>
        </w:rPr>
      </w:pPr>
    </w:p>
    <w:p w:rsidR="007F2119" w:rsidRDefault="007F2119" w:rsidP="007F2119">
      <w:pPr>
        <w:rPr>
          <w:sz w:val="28"/>
          <w:szCs w:val="28"/>
        </w:rPr>
      </w:pPr>
    </w:p>
    <w:p w:rsidR="007F2119" w:rsidRDefault="007F2119" w:rsidP="007F2119">
      <w:pPr>
        <w:rPr>
          <w:sz w:val="28"/>
          <w:szCs w:val="28"/>
        </w:rPr>
      </w:pPr>
    </w:p>
    <w:p w:rsidR="007F2119" w:rsidRDefault="007F2119" w:rsidP="007F2119">
      <w:pPr>
        <w:rPr>
          <w:sz w:val="28"/>
          <w:szCs w:val="28"/>
        </w:rPr>
      </w:pPr>
    </w:p>
    <w:p w:rsidR="009C2F3D" w:rsidRPr="00C6404E" w:rsidRDefault="009C2F3D" w:rsidP="00E600E1">
      <w:pPr>
        <w:rPr>
          <w:b/>
          <w:sz w:val="28"/>
          <w:szCs w:val="28"/>
        </w:rPr>
      </w:pPr>
    </w:p>
    <w:sectPr w:rsidR="009C2F3D" w:rsidRPr="00C6404E" w:rsidSect="009C2F3D">
      <w:pgSz w:w="11905" w:h="16837"/>
      <w:pgMar w:top="539" w:right="1134" w:bottom="851"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imesNewRoman">
    <w:altName w:val="Times New Roman"/>
    <w:charset w:val="CC"/>
    <w:family w:val="roman"/>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C0FF3"/>
    <w:multiLevelType w:val="hybridMultilevel"/>
    <w:tmpl w:val="8998F3E6"/>
    <w:lvl w:ilvl="0" w:tplc="04220001">
      <w:start w:val="1241"/>
      <w:numFmt w:val="bullet"/>
      <w:lvlText w:val=""/>
      <w:lvlJc w:val="left"/>
      <w:pPr>
        <w:tabs>
          <w:tab w:val="num" w:pos="720"/>
        </w:tabs>
        <w:ind w:left="720" w:hanging="360"/>
      </w:pPr>
      <w:rPr>
        <w:rFonts w:ascii="Symbol" w:eastAsia="Times New Roman" w:hAnsi="Symbol"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31E437C2"/>
    <w:multiLevelType w:val="hybridMultilevel"/>
    <w:tmpl w:val="7F4E4D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8F07E52"/>
    <w:multiLevelType w:val="multilevel"/>
    <w:tmpl w:val="907EA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067A5F"/>
    <w:multiLevelType w:val="hybridMultilevel"/>
    <w:tmpl w:val="E5E2D6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0F36FBA"/>
    <w:multiLevelType w:val="hybridMultilevel"/>
    <w:tmpl w:val="43B870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CF57802"/>
    <w:multiLevelType w:val="hybridMultilevel"/>
    <w:tmpl w:val="A42CDAA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hideGrammaticalErrors/>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A07"/>
    <w:rsid w:val="0001375C"/>
    <w:rsid w:val="000204E8"/>
    <w:rsid w:val="00020EAB"/>
    <w:rsid w:val="00023DD9"/>
    <w:rsid w:val="00031E1B"/>
    <w:rsid w:val="00033719"/>
    <w:rsid w:val="00044023"/>
    <w:rsid w:val="00077659"/>
    <w:rsid w:val="000968CB"/>
    <w:rsid w:val="00097737"/>
    <w:rsid w:val="000A490F"/>
    <w:rsid w:val="000B0858"/>
    <w:rsid w:val="000C1C4B"/>
    <w:rsid w:val="000D6984"/>
    <w:rsid w:val="000F16F5"/>
    <w:rsid w:val="00106A20"/>
    <w:rsid w:val="001143C7"/>
    <w:rsid w:val="00134133"/>
    <w:rsid w:val="00135CB3"/>
    <w:rsid w:val="00177919"/>
    <w:rsid w:val="00193F25"/>
    <w:rsid w:val="001A6A5E"/>
    <w:rsid w:val="001C4826"/>
    <w:rsid w:val="001C62D2"/>
    <w:rsid w:val="001C700C"/>
    <w:rsid w:val="001C7A40"/>
    <w:rsid w:val="001D2C66"/>
    <w:rsid w:val="001D5433"/>
    <w:rsid w:val="001E55A2"/>
    <w:rsid w:val="001E7440"/>
    <w:rsid w:val="001F1429"/>
    <w:rsid w:val="001F28D2"/>
    <w:rsid w:val="001F4668"/>
    <w:rsid w:val="001F4ADF"/>
    <w:rsid w:val="0021255E"/>
    <w:rsid w:val="002220AA"/>
    <w:rsid w:val="002272A6"/>
    <w:rsid w:val="002417E5"/>
    <w:rsid w:val="00241CB2"/>
    <w:rsid w:val="00243209"/>
    <w:rsid w:val="00245202"/>
    <w:rsid w:val="0025276E"/>
    <w:rsid w:val="00255B67"/>
    <w:rsid w:val="0026250F"/>
    <w:rsid w:val="00287B91"/>
    <w:rsid w:val="002A2C04"/>
    <w:rsid w:val="002A5DAD"/>
    <w:rsid w:val="002B10BF"/>
    <w:rsid w:val="002B15CA"/>
    <w:rsid w:val="002B70AA"/>
    <w:rsid w:val="002E4B2C"/>
    <w:rsid w:val="002E6D4D"/>
    <w:rsid w:val="002F1727"/>
    <w:rsid w:val="00314842"/>
    <w:rsid w:val="00316F73"/>
    <w:rsid w:val="00323A90"/>
    <w:rsid w:val="00325666"/>
    <w:rsid w:val="00326186"/>
    <w:rsid w:val="00336AF6"/>
    <w:rsid w:val="0034459E"/>
    <w:rsid w:val="00344C9D"/>
    <w:rsid w:val="0035448D"/>
    <w:rsid w:val="00367872"/>
    <w:rsid w:val="00372AB1"/>
    <w:rsid w:val="0037404B"/>
    <w:rsid w:val="00392521"/>
    <w:rsid w:val="00393696"/>
    <w:rsid w:val="00396909"/>
    <w:rsid w:val="003B2A3A"/>
    <w:rsid w:val="003D2D50"/>
    <w:rsid w:val="003F7165"/>
    <w:rsid w:val="00412B08"/>
    <w:rsid w:val="004177CE"/>
    <w:rsid w:val="00433BA1"/>
    <w:rsid w:val="004463F1"/>
    <w:rsid w:val="00446BBB"/>
    <w:rsid w:val="00446D24"/>
    <w:rsid w:val="00467B3E"/>
    <w:rsid w:val="00472DEA"/>
    <w:rsid w:val="00486DF1"/>
    <w:rsid w:val="00487D5E"/>
    <w:rsid w:val="004932C5"/>
    <w:rsid w:val="004E13D0"/>
    <w:rsid w:val="004F4A6C"/>
    <w:rsid w:val="004F72F4"/>
    <w:rsid w:val="00515A50"/>
    <w:rsid w:val="005202A2"/>
    <w:rsid w:val="005252F0"/>
    <w:rsid w:val="00527803"/>
    <w:rsid w:val="005339F4"/>
    <w:rsid w:val="00536CBF"/>
    <w:rsid w:val="005442E1"/>
    <w:rsid w:val="00560F2C"/>
    <w:rsid w:val="00563551"/>
    <w:rsid w:val="00564306"/>
    <w:rsid w:val="00564B47"/>
    <w:rsid w:val="00566735"/>
    <w:rsid w:val="00586A1A"/>
    <w:rsid w:val="005A3EBA"/>
    <w:rsid w:val="005F7571"/>
    <w:rsid w:val="00600954"/>
    <w:rsid w:val="00600DBD"/>
    <w:rsid w:val="00611F56"/>
    <w:rsid w:val="00616FA8"/>
    <w:rsid w:val="00627AAE"/>
    <w:rsid w:val="006313FF"/>
    <w:rsid w:val="00637F10"/>
    <w:rsid w:val="00644527"/>
    <w:rsid w:val="006619B7"/>
    <w:rsid w:val="006809D4"/>
    <w:rsid w:val="00687653"/>
    <w:rsid w:val="006B2157"/>
    <w:rsid w:val="006B6846"/>
    <w:rsid w:val="006C787E"/>
    <w:rsid w:val="006C7D8B"/>
    <w:rsid w:val="006D3797"/>
    <w:rsid w:val="006D4C1A"/>
    <w:rsid w:val="006F2FF6"/>
    <w:rsid w:val="007126DE"/>
    <w:rsid w:val="00713A1F"/>
    <w:rsid w:val="007341B4"/>
    <w:rsid w:val="00737B6E"/>
    <w:rsid w:val="00756D55"/>
    <w:rsid w:val="00757001"/>
    <w:rsid w:val="0077484E"/>
    <w:rsid w:val="00777EF6"/>
    <w:rsid w:val="00782A92"/>
    <w:rsid w:val="007C06C3"/>
    <w:rsid w:val="007C3F2D"/>
    <w:rsid w:val="007D6271"/>
    <w:rsid w:val="007E7DB2"/>
    <w:rsid w:val="007F0417"/>
    <w:rsid w:val="007F2119"/>
    <w:rsid w:val="007F63A9"/>
    <w:rsid w:val="00807F24"/>
    <w:rsid w:val="00811D02"/>
    <w:rsid w:val="008125CB"/>
    <w:rsid w:val="00822EF5"/>
    <w:rsid w:val="00823D8B"/>
    <w:rsid w:val="00835AAD"/>
    <w:rsid w:val="00841F04"/>
    <w:rsid w:val="0084313E"/>
    <w:rsid w:val="00843C0B"/>
    <w:rsid w:val="008441B2"/>
    <w:rsid w:val="00851DE2"/>
    <w:rsid w:val="00860A63"/>
    <w:rsid w:val="008B42E9"/>
    <w:rsid w:val="008C0DA3"/>
    <w:rsid w:val="008E7F2F"/>
    <w:rsid w:val="008F4FEA"/>
    <w:rsid w:val="00941EBD"/>
    <w:rsid w:val="00951487"/>
    <w:rsid w:val="009721F3"/>
    <w:rsid w:val="00972ED0"/>
    <w:rsid w:val="00973294"/>
    <w:rsid w:val="00984C86"/>
    <w:rsid w:val="00996D4F"/>
    <w:rsid w:val="009A2D1C"/>
    <w:rsid w:val="009B035A"/>
    <w:rsid w:val="009B20E0"/>
    <w:rsid w:val="009C2F3D"/>
    <w:rsid w:val="009C779A"/>
    <w:rsid w:val="00A02348"/>
    <w:rsid w:val="00A1367C"/>
    <w:rsid w:val="00A1368E"/>
    <w:rsid w:val="00A23B05"/>
    <w:rsid w:val="00A265BE"/>
    <w:rsid w:val="00A453E8"/>
    <w:rsid w:val="00A47294"/>
    <w:rsid w:val="00A47980"/>
    <w:rsid w:val="00A660C4"/>
    <w:rsid w:val="00A72083"/>
    <w:rsid w:val="00A85365"/>
    <w:rsid w:val="00A93333"/>
    <w:rsid w:val="00AB08BA"/>
    <w:rsid w:val="00AD14E4"/>
    <w:rsid w:val="00AD389D"/>
    <w:rsid w:val="00AF0C52"/>
    <w:rsid w:val="00B26BFC"/>
    <w:rsid w:val="00B27C6B"/>
    <w:rsid w:val="00B50D0D"/>
    <w:rsid w:val="00B572E1"/>
    <w:rsid w:val="00B57B24"/>
    <w:rsid w:val="00B7453B"/>
    <w:rsid w:val="00B75A07"/>
    <w:rsid w:val="00B84061"/>
    <w:rsid w:val="00B84170"/>
    <w:rsid w:val="00B856F8"/>
    <w:rsid w:val="00B948A3"/>
    <w:rsid w:val="00B966AC"/>
    <w:rsid w:val="00BB22E3"/>
    <w:rsid w:val="00BC365F"/>
    <w:rsid w:val="00BC6C68"/>
    <w:rsid w:val="00BD0573"/>
    <w:rsid w:val="00BE2753"/>
    <w:rsid w:val="00C331B8"/>
    <w:rsid w:val="00C3471D"/>
    <w:rsid w:val="00C366DF"/>
    <w:rsid w:val="00C43143"/>
    <w:rsid w:val="00C437CF"/>
    <w:rsid w:val="00C579F8"/>
    <w:rsid w:val="00C63710"/>
    <w:rsid w:val="00C6404E"/>
    <w:rsid w:val="00C74CFF"/>
    <w:rsid w:val="00C77402"/>
    <w:rsid w:val="00CB3665"/>
    <w:rsid w:val="00CB4C9A"/>
    <w:rsid w:val="00CB4F02"/>
    <w:rsid w:val="00CE64AC"/>
    <w:rsid w:val="00CF3AF5"/>
    <w:rsid w:val="00D10E8E"/>
    <w:rsid w:val="00D27E80"/>
    <w:rsid w:val="00D31855"/>
    <w:rsid w:val="00D31869"/>
    <w:rsid w:val="00D31CB0"/>
    <w:rsid w:val="00D3634A"/>
    <w:rsid w:val="00D50D01"/>
    <w:rsid w:val="00D50E41"/>
    <w:rsid w:val="00D5513C"/>
    <w:rsid w:val="00D55749"/>
    <w:rsid w:val="00D56192"/>
    <w:rsid w:val="00D5741F"/>
    <w:rsid w:val="00D622A1"/>
    <w:rsid w:val="00D67584"/>
    <w:rsid w:val="00D94C98"/>
    <w:rsid w:val="00D96DF6"/>
    <w:rsid w:val="00DE74D9"/>
    <w:rsid w:val="00DF466E"/>
    <w:rsid w:val="00E02757"/>
    <w:rsid w:val="00E05F04"/>
    <w:rsid w:val="00E10525"/>
    <w:rsid w:val="00E237B6"/>
    <w:rsid w:val="00E258D6"/>
    <w:rsid w:val="00E33326"/>
    <w:rsid w:val="00E35227"/>
    <w:rsid w:val="00E4195F"/>
    <w:rsid w:val="00E600E1"/>
    <w:rsid w:val="00E74288"/>
    <w:rsid w:val="00E8621F"/>
    <w:rsid w:val="00E90165"/>
    <w:rsid w:val="00E93986"/>
    <w:rsid w:val="00E94563"/>
    <w:rsid w:val="00EC5844"/>
    <w:rsid w:val="00EE6B89"/>
    <w:rsid w:val="00EF5D42"/>
    <w:rsid w:val="00F0310B"/>
    <w:rsid w:val="00F05B30"/>
    <w:rsid w:val="00F07BF2"/>
    <w:rsid w:val="00F07C38"/>
    <w:rsid w:val="00F14FFF"/>
    <w:rsid w:val="00F2002A"/>
    <w:rsid w:val="00F2380F"/>
    <w:rsid w:val="00F358F7"/>
    <w:rsid w:val="00F47140"/>
    <w:rsid w:val="00F51319"/>
    <w:rsid w:val="00F52D76"/>
    <w:rsid w:val="00F66E00"/>
    <w:rsid w:val="00F67726"/>
    <w:rsid w:val="00F934C1"/>
    <w:rsid w:val="00F9734F"/>
    <w:rsid w:val="00F975B4"/>
    <w:rsid w:val="00FB1BD1"/>
    <w:rsid w:val="00FB2B78"/>
    <w:rsid w:val="00FB45F6"/>
    <w:rsid w:val="00FC0363"/>
    <w:rsid w:val="00FC1E0C"/>
    <w:rsid w:val="00FC2710"/>
    <w:rsid w:val="00FC39FC"/>
    <w:rsid w:val="00FC3F75"/>
    <w:rsid w:val="00FD2489"/>
    <w:rsid w:val="00FE30F8"/>
    <w:rsid w:val="00FE7526"/>
    <w:rsid w:val="00FE783C"/>
    <w:rsid w:val="00FE7A7C"/>
    <w:rsid w:val="00FF536C"/>
    <w:rsid w:val="00FF5E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Normal (Web)" w:uiPriority="0"/>
    <w:lsdException w:name="HTML Preformatted" w:locked="1" w:semiHidden="0" w:unhideWhenUsed="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B78"/>
    <w:rPr>
      <w:rFonts w:ascii="Times New Roman" w:eastAsia="Times New Roman" w:hAnsi="Times New Roman"/>
      <w:sz w:val="24"/>
      <w:szCs w:val="24"/>
      <w:lang w:val="uk-UA" w:eastAsia="uk-UA"/>
    </w:rPr>
  </w:style>
  <w:style w:type="paragraph" w:styleId="1">
    <w:name w:val="heading 1"/>
    <w:basedOn w:val="a"/>
    <w:next w:val="a"/>
    <w:link w:val="10"/>
    <w:qFormat/>
    <w:rsid w:val="00FB2B78"/>
    <w:pPr>
      <w:keepNext/>
      <w:jc w:val="center"/>
      <w:outlineLvl w:val="0"/>
    </w:pPr>
    <w:rPr>
      <w:sz w:val="28"/>
      <w:lang w:eastAsia="ru-RU"/>
    </w:rPr>
  </w:style>
  <w:style w:type="paragraph" w:styleId="2">
    <w:name w:val="heading 2"/>
    <w:basedOn w:val="a"/>
    <w:next w:val="a"/>
    <w:link w:val="20"/>
    <w:qFormat/>
    <w:rsid w:val="005252F0"/>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FB2B78"/>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0B0858"/>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B2B78"/>
    <w:rPr>
      <w:rFonts w:ascii="Times New Roman" w:hAnsi="Times New Roman" w:cs="Times New Roman"/>
      <w:sz w:val="24"/>
      <w:szCs w:val="24"/>
      <w:lang w:val="uk-UA" w:eastAsia="ru-RU"/>
    </w:rPr>
  </w:style>
  <w:style w:type="character" w:customStyle="1" w:styleId="20">
    <w:name w:val="Заголовок 2 Знак"/>
    <w:link w:val="2"/>
    <w:locked/>
    <w:rsid w:val="005252F0"/>
    <w:rPr>
      <w:rFonts w:ascii="Cambria" w:hAnsi="Cambria" w:cs="Times New Roman"/>
      <w:b/>
      <w:bCs/>
      <w:color w:val="4F81BD"/>
      <w:sz w:val="26"/>
      <w:szCs w:val="26"/>
      <w:lang w:val="uk-UA" w:eastAsia="uk-UA"/>
    </w:rPr>
  </w:style>
  <w:style w:type="character" w:customStyle="1" w:styleId="30">
    <w:name w:val="Заголовок 3 Знак"/>
    <w:link w:val="3"/>
    <w:locked/>
    <w:rsid w:val="00FB2B78"/>
    <w:rPr>
      <w:rFonts w:ascii="Arial" w:hAnsi="Arial" w:cs="Arial"/>
      <w:b/>
      <w:bCs/>
      <w:sz w:val="26"/>
      <w:szCs w:val="26"/>
      <w:lang w:val="uk-UA" w:eastAsia="uk-UA"/>
    </w:rPr>
  </w:style>
  <w:style w:type="character" w:customStyle="1" w:styleId="50">
    <w:name w:val="Заголовок 5 Знак"/>
    <w:link w:val="5"/>
    <w:uiPriority w:val="99"/>
    <w:locked/>
    <w:rsid w:val="000B0858"/>
    <w:rPr>
      <w:rFonts w:ascii="Cambria" w:hAnsi="Cambria" w:cs="Times New Roman"/>
      <w:color w:val="243F60"/>
      <w:sz w:val="24"/>
      <w:szCs w:val="24"/>
      <w:lang w:val="uk-UA" w:eastAsia="uk-UA"/>
    </w:rPr>
  </w:style>
  <w:style w:type="paragraph" w:customStyle="1" w:styleId="rvps2">
    <w:name w:val="rvps2"/>
    <w:basedOn w:val="a"/>
    <w:rsid w:val="00FB2B78"/>
    <w:pPr>
      <w:spacing w:before="100" w:beforeAutospacing="1" w:after="100" w:afterAutospacing="1"/>
    </w:pPr>
    <w:rPr>
      <w:lang w:val="ru-RU" w:eastAsia="ru-RU"/>
    </w:rPr>
  </w:style>
  <w:style w:type="paragraph" w:customStyle="1" w:styleId="StyleZakonu">
    <w:name w:val="StyleZakonu"/>
    <w:basedOn w:val="a"/>
    <w:link w:val="StyleZakonu0"/>
    <w:rsid w:val="00FB2B78"/>
    <w:pPr>
      <w:spacing w:after="60" w:line="220" w:lineRule="exact"/>
      <w:ind w:firstLine="284"/>
      <w:jc w:val="both"/>
    </w:pPr>
    <w:rPr>
      <w:rFonts w:eastAsia="Calibri"/>
      <w:sz w:val="20"/>
      <w:szCs w:val="20"/>
      <w:lang w:eastAsia="ru-RU"/>
    </w:rPr>
  </w:style>
  <w:style w:type="paragraph" w:customStyle="1" w:styleId="11">
    <w:name w:val="Абзац списка1"/>
    <w:basedOn w:val="a"/>
    <w:uiPriority w:val="99"/>
    <w:rsid w:val="00FB2B78"/>
    <w:pPr>
      <w:ind w:left="720"/>
      <w:contextualSpacing/>
    </w:pPr>
    <w:rPr>
      <w:rFonts w:eastAsia="Calibri"/>
      <w:lang w:val="ru-RU" w:eastAsia="ru-RU"/>
    </w:rPr>
  </w:style>
  <w:style w:type="character" w:customStyle="1" w:styleId="StyleZakonu0">
    <w:name w:val="StyleZakonu Знак"/>
    <w:link w:val="StyleZakonu"/>
    <w:locked/>
    <w:rsid w:val="00FB2B78"/>
    <w:rPr>
      <w:rFonts w:ascii="Times New Roman" w:hAnsi="Times New Roman"/>
      <w:sz w:val="20"/>
      <w:lang w:val="uk-UA" w:eastAsia="ru-RU"/>
    </w:rPr>
  </w:style>
  <w:style w:type="character" w:customStyle="1" w:styleId="rvts0">
    <w:name w:val="rvts0"/>
    <w:uiPriority w:val="99"/>
    <w:rsid w:val="00FB2B78"/>
    <w:rPr>
      <w:rFonts w:cs="Times New Roman"/>
    </w:rPr>
  </w:style>
  <w:style w:type="paragraph" w:styleId="a3">
    <w:name w:val="List Paragraph"/>
    <w:basedOn w:val="a"/>
    <w:uiPriority w:val="34"/>
    <w:qFormat/>
    <w:rsid w:val="00FB2B78"/>
    <w:pPr>
      <w:ind w:left="720"/>
      <w:contextualSpacing/>
    </w:pPr>
    <w:rPr>
      <w:sz w:val="20"/>
      <w:szCs w:val="20"/>
      <w:lang w:val="ru-RU" w:eastAsia="ru-RU"/>
    </w:rPr>
  </w:style>
  <w:style w:type="paragraph" w:styleId="a4">
    <w:name w:val="Balloon Text"/>
    <w:basedOn w:val="a"/>
    <w:link w:val="a5"/>
    <w:semiHidden/>
    <w:rsid w:val="00FB2B78"/>
    <w:rPr>
      <w:rFonts w:ascii="Tahoma" w:hAnsi="Tahoma" w:cs="Tahoma"/>
      <w:sz w:val="16"/>
      <w:szCs w:val="16"/>
    </w:rPr>
  </w:style>
  <w:style w:type="character" w:customStyle="1" w:styleId="a5">
    <w:name w:val="Текст выноски Знак"/>
    <w:link w:val="a4"/>
    <w:semiHidden/>
    <w:locked/>
    <w:rsid w:val="00FB2B78"/>
    <w:rPr>
      <w:rFonts w:ascii="Tahoma" w:hAnsi="Tahoma" w:cs="Tahoma"/>
      <w:sz w:val="16"/>
      <w:szCs w:val="16"/>
      <w:lang w:val="uk-UA" w:eastAsia="uk-UA"/>
    </w:rPr>
  </w:style>
  <w:style w:type="paragraph" w:styleId="a6">
    <w:name w:val="Normal (Web)"/>
    <w:basedOn w:val="a"/>
    <w:rsid w:val="000B0858"/>
    <w:pPr>
      <w:spacing w:before="100" w:beforeAutospacing="1" w:after="100" w:afterAutospacing="1"/>
    </w:pPr>
    <w:rPr>
      <w:lang w:val="ru-RU" w:eastAsia="ru-RU"/>
    </w:rPr>
  </w:style>
  <w:style w:type="character" w:customStyle="1" w:styleId="apple-converted-space">
    <w:name w:val="apple-converted-space"/>
    <w:rsid w:val="000B0858"/>
    <w:rPr>
      <w:rFonts w:cs="Times New Roman"/>
    </w:rPr>
  </w:style>
  <w:style w:type="character" w:styleId="a7">
    <w:name w:val="Strong"/>
    <w:qFormat/>
    <w:rsid w:val="000B0858"/>
    <w:rPr>
      <w:rFonts w:cs="Times New Roman"/>
      <w:b/>
      <w:bCs/>
    </w:rPr>
  </w:style>
  <w:style w:type="table" w:styleId="a8">
    <w:name w:val="Table Grid"/>
    <w:basedOn w:val="a1"/>
    <w:rsid w:val="00486DF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qFormat/>
    <w:rsid w:val="00A1368E"/>
    <w:rPr>
      <w:sz w:val="22"/>
      <w:szCs w:val="22"/>
      <w:lang w:eastAsia="en-US"/>
    </w:rPr>
  </w:style>
  <w:style w:type="paragraph" w:styleId="HTML">
    <w:name w:val="HTML Preformatted"/>
    <w:basedOn w:val="a"/>
    <w:link w:val="HTML0"/>
    <w:uiPriority w:val="99"/>
    <w:rsid w:val="00E9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7"/>
      <w:szCs w:val="17"/>
      <w:lang w:val="ru-RU" w:eastAsia="ru-RU"/>
    </w:rPr>
  </w:style>
  <w:style w:type="character" w:customStyle="1" w:styleId="HTML0">
    <w:name w:val="Стандартный HTML Знак"/>
    <w:link w:val="HTML"/>
    <w:uiPriority w:val="99"/>
    <w:locked/>
    <w:rsid w:val="00E93986"/>
    <w:rPr>
      <w:rFonts w:ascii="Courier New" w:hAnsi="Courier New" w:cs="Courier New"/>
      <w:color w:val="000000"/>
      <w:sz w:val="17"/>
      <w:szCs w:val="17"/>
      <w:lang w:eastAsia="ru-RU"/>
    </w:rPr>
  </w:style>
  <w:style w:type="character" w:customStyle="1" w:styleId="s2">
    <w:name w:val="s2"/>
    <w:uiPriority w:val="99"/>
    <w:rsid w:val="00E93986"/>
    <w:rPr>
      <w:rFonts w:cs="Times New Roman"/>
    </w:rPr>
  </w:style>
  <w:style w:type="paragraph" w:customStyle="1" w:styleId="Style10">
    <w:name w:val="Style10"/>
    <w:basedOn w:val="a"/>
    <w:rsid w:val="00E93986"/>
    <w:pPr>
      <w:widowControl w:val="0"/>
      <w:autoSpaceDE w:val="0"/>
      <w:autoSpaceDN w:val="0"/>
      <w:adjustRightInd w:val="0"/>
      <w:spacing w:line="259" w:lineRule="exact"/>
      <w:jc w:val="both"/>
    </w:pPr>
    <w:rPr>
      <w:lang w:val="ru-RU" w:eastAsia="ru-RU"/>
    </w:rPr>
  </w:style>
  <w:style w:type="character" w:customStyle="1" w:styleId="FontStyle14">
    <w:name w:val="Font Style14"/>
    <w:rsid w:val="00E93986"/>
    <w:rPr>
      <w:rFonts w:ascii="Times New Roman" w:hAnsi="Times New Roman"/>
      <w:sz w:val="22"/>
    </w:rPr>
  </w:style>
  <w:style w:type="paragraph" w:styleId="aa">
    <w:name w:val="Body Text"/>
    <w:basedOn w:val="a"/>
    <w:link w:val="ab"/>
    <w:uiPriority w:val="99"/>
    <w:rsid w:val="00E93986"/>
    <w:rPr>
      <w:b/>
      <w:szCs w:val="20"/>
      <w:lang w:eastAsia="ru-RU"/>
    </w:rPr>
  </w:style>
  <w:style w:type="character" w:customStyle="1" w:styleId="ab">
    <w:name w:val="Основной текст Знак"/>
    <w:link w:val="aa"/>
    <w:uiPriority w:val="99"/>
    <w:locked/>
    <w:rsid w:val="00E93986"/>
    <w:rPr>
      <w:rFonts w:ascii="Times New Roman" w:hAnsi="Times New Roman" w:cs="Times New Roman"/>
      <w:b/>
      <w:sz w:val="20"/>
      <w:szCs w:val="20"/>
      <w:lang w:val="uk-UA" w:eastAsia="ru-RU"/>
    </w:rPr>
  </w:style>
  <w:style w:type="paragraph" w:styleId="ac">
    <w:name w:val="Body Text Indent"/>
    <w:basedOn w:val="a"/>
    <w:link w:val="ad"/>
    <w:unhideWhenUsed/>
    <w:rsid w:val="00822EF5"/>
    <w:pPr>
      <w:spacing w:after="120"/>
      <w:ind w:left="283"/>
    </w:pPr>
  </w:style>
  <w:style w:type="character" w:customStyle="1" w:styleId="ad">
    <w:name w:val="Основной текст с отступом Знак"/>
    <w:link w:val="ac"/>
    <w:rsid w:val="00822EF5"/>
    <w:rPr>
      <w:rFonts w:ascii="Times New Roman" w:eastAsia="Times New Roman" w:hAnsi="Times New Roman"/>
      <w:sz w:val="24"/>
      <w:szCs w:val="24"/>
      <w:lang w:val="uk-UA" w:eastAsia="uk-UA"/>
    </w:rPr>
  </w:style>
  <w:style w:type="paragraph" w:styleId="ae">
    <w:name w:val="caption"/>
    <w:basedOn w:val="a"/>
    <w:next w:val="a"/>
    <w:qFormat/>
    <w:locked/>
    <w:rsid w:val="00822EF5"/>
    <w:pPr>
      <w:jc w:val="center"/>
    </w:pPr>
    <w:rPr>
      <w:szCs w:val="20"/>
      <w:lang w:eastAsia="ru-RU"/>
    </w:rPr>
  </w:style>
  <w:style w:type="paragraph" w:customStyle="1" w:styleId="4">
    <w:name w:val="заголовок 4"/>
    <w:basedOn w:val="a"/>
    <w:next w:val="a"/>
    <w:rsid w:val="00822EF5"/>
    <w:pPr>
      <w:keepNext/>
      <w:autoSpaceDE w:val="0"/>
      <w:autoSpaceDN w:val="0"/>
      <w:ind w:firstLine="1701"/>
      <w:jc w:val="both"/>
    </w:pPr>
    <w:rPr>
      <w:rFonts w:ascii="Bookman Old Style" w:hAnsi="Bookman Old Style" w:cs="Bookman Old Style"/>
      <w:sz w:val="27"/>
      <w:szCs w:val="27"/>
      <w:lang w:eastAsia="ru-RU"/>
    </w:rPr>
  </w:style>
  <w:style w:type="paragraph" w:customStyle="1" w:styleId="af">
    <w:name w:val="Знак Знак"/>
    <w:basedOn w:val="a"/>
    <w:rsid w:val="00822EF5"/>
    <w:rPr>
      <w:rFonts w:ascii="Verdana" w:hAnsi="Verdana" w:cs="Verdana"/>
      <w:sz w:val="20"/>
      <w:szCs w:val="20"/>
      <w:lang w:val="en-US" w:eastAsia="en-US"/>
    </w:rPr>
  </w:style>
  <w:style w:type="paragraph" w:styleId="af0">
    <w:name w:val="Title"/>
    <w:aliases w:val="Номер таблиці"/>
    <w:basedOn w:val="a"/>
    <w:link w:val="af1"/>
    <w:qFormat/>
    <w:locked/>
    <w:rsid w:val="00C63710"/>
    <w:pPr>
      <w:jc w:val="center"/>
    </w:pPr>
    <w:rPr>
      <w:sz w:val="28"/>
      <w:lang w:eastAsia="ru-RU"/>
    </w:rPr>
  </w:style>
  <w:style w:type="character" w:customStyle="1" w:styleId="af1">
    <w:name w:val="Название Знак"/>
    <w:aliases w:val="Номер таблиці Знак"/>
    <w:link w:val="af0"/>
    <w:rsid w:val="00C63710"/>
    <w:rPr>
      <w:rFonts w:ascii="Times New Roman" w:eastAsia="Times New Roman" w:hAnsi="Times New Roman"/>
      <w:sz w:val="28"/>
      <w:szCs w:val="24"/>
      <w:lang w:val="uk-UA"/>
    </w:rPr>
  </w:style>
  <w:style w:type="paragraph" w:customStyle="1" w:styleId="p1">
    <w:name w:val="p1"/>
    <w:basedOn w:val="a"/>
    <w:rsid w:val="001D2C66"/>
    <w:pPr>
      <w:spacing w:before="100" w:beforeAutospacing="1" w:after="100" w:afterAutospacing="1"/>
    </w:pPr>
    <w:rPr>
      <w:lang w:val="ru-RU" w:eastAsia="ru-RU"/>
    </w:rPr>
  </w:style>
  <w:style w:type="paragraph" w:customStyle="1" w:styleId="p9">
    <w:name w:val="p9"/>
    <w:basedOn w:val="a"/>
    <w:rsid w:val="001D2C66"/>
    <w:pPr>
      <w:spacing w:before="100" w:beforeAutospacing="1" w:after="100" w:afterAutospacing="1"/>
    </w:pPr>
    <w:rPr>
      <w:lang w:val="ru-RU" w:eastAsia="ru-RU"/>
    </w:rPr>
  </w:style>
  <w:style w:type="character" w:customStyle="1" w:styleId="s4">
    <w:name w:val="s4"/>
    <w:rsid w:val="001D2C66"/>
  </w:style>
  <w:style w:type="character" w:customStyle="1" w:styleId="s5">
    <w:name w:val="s5"/>
    <w:rsid w:val="001D2C66"/>
  </w:style>
  <w:style w:type="paragraph" w:customStyle="1" w:styleId="p12">
    <w:name w:val="p12"/>
    <w:basedOn w:val="a"/>
    <w:rsid w:val="001D2C66"/>
    <w:pPr>
      <w:spacing w:before="100" w:beforeAutospacing="1" w:after="100" w:afterAutospacing="1"/>
    </w:pPr>
    <w:rPr>
      <w:lang w:val="ru-RU" w:eastAsia="ru-RU"/>
    </w:rPr>
  </w:style>
  <w:style w:type="character" w:styleId="af2">
    <w:name w:val="Hyperlink"/>
    <w:rsid w:val="00077659"/>
    <w:rPr>
      <w:strike w:val="0"/>
      <w:dstrike w:val="0"/>
      <w:color w:val="0F4D95"/>
      <w:u w:val="none"/>
      <w:effect w:val="none"/>
    </w:rPr>
  </w:style>
  <w:style w:type="character" w:customStyle="1" w:styleId="stlink1">
    <w:name w:val="st_link1"/>
    <w:rsid w:val="00077659"/>
  </w:style>
  <w:style w:type="character" w:styleId="af3">
    <w:name w:val="Emphasis"/>
    <w:uiPriority w:val="20"/>
    <w:qFormat/>
    <w:locked/>
    <w:rsid w:val="00D56192"/>
    <w:rPr>
      <w:i/>
      <w:iCs/>
    </w:rPr>
  </w:style>
  <w:style w:type="character" w:customStyle="1" w:styleId="copyright-span">
    <w:name w:val="copyright-span"/>
    <w:rsid w:val="00D56192"/>
  </w:style>
  <w:style w:type="paragraph" w:customStyle="1" w:styleId="tl">
    <w:name w:val="tl"/>
    <w:basedOn w:val="a"/>
    <w:rsid w:val="00D31CB0"/>
    <w:pPr>
      <w:spacing w:before="100" w:beforeAutospacing="1" w:after="100" w:afterAutospacing="1"/>
    </w:pPr>
    <w:rPr>
      <w:lang w:val="ru-RU" w:eastAsia="ru-RU"/>
    </w:rPr>
  </w:style>
  <w:style w:type="character" w:customStyle="1" w:styleId="fs2">
    <w:name w:val="fs2"/>
    <w:rsid w:val="00D31CB0"/>
  </w:style>
  <w:style w:type="paragraph" w:customStyle="1" w:styleId="tj">
    <w:name w:val="tj"/>
    <w:basedOn w:val="a"/>
    <w:rsid w:val="00D31CB0"/>
    <w:pPr>
      <w:spacing w:before="100" w:beforeAutospacing="1" w:after="100" w:afterAutospacing="1"/>
    </w:pPr>
    <w:rPr>
      <w:lang w:val="ru-RU" w:eastAsia="ru-RU"/>
    </w:rPr>
  </w:style>
  <w:style w:type="paragraph" w:customStyle="1" w:styleId="tc">
    <w:name w:val="tc"/>
    <w:basedOn w:val="a"/>
    <w:rsid w:val="00D31CB0"/>
    <w:pPr>
      <w:spacing w:before="100" w:beforeAutospacing="1" w:after="100" w:afterAutospacing="1"/>
    </w:pPr>
    <w:rPr>
      <w:lang w:val="ru-RU" w:eastAsia="ru-RU"/>
    </w:rPr>
  </w:style>
  <w:style w:type="character" w:styleId="af4">
    <w:name w:val="FollowedHyperlink"/>
    <w:uiPriority w:val="99"/>
    <w:semiHidden/>
    <w:unhideWhenUsed/>
    <w:rsid w:val="00D31CB0"/>
    <w:rPr>
      <w:color w:val="800080"/>
      <w:u w:val="single"/>
    </w:rPr>
  </w:style>
  <w:style w:type="paragraph" w:styleId="af5">
    <w:name w:val="header"/>
    <w:basedOn w:val="a"/>
    <w:link w:val="af6"/>
    <w:unhideWhenUsed/>
    <w:rsid w:val="004177CE"/>
    <w:pPr>
      <w:tabs>
        <w:tab w:val="center" w:pos="4677"/>
        <w:tab w:val="right" w:pos="9355"/>
      </w:tabs>
    </w:pPr>
    <w:rPr>
      <w:rFonts w:ascii="Calibri" w:eastAsia="Calibri" w:hAnsi="Calibri"/>
      <w:sz w:val="22"/>
      <w:szCs w:val="22"/>
      <w:lang w:val="ru-RU" w:eastAsia="en-US"/>
    </w:rPr>
  </w:style>
  <w:style w:type="character" w:customStyle="1" w:styleId="af6">
    <w:name w:val="Верхний колонтитул Знак"/>
    <w:link w:val="af5"/>
    <w:rsid w:val="004177CE"/>
    <w:rPr>
      <w:sz w:val="22"/>
      <w:szCs w:val="22"/>
      <w:lang w:eastAsia="en-US"/>
    </w:rPr>
  </w:style>
  <w:style w:type="paragraph" w:styleId="af7">
    <w:name w:val="footer"/>
    <w:basedOn w:val="a"/>
    <w:link w:val="af8"/>
    <w:unhideWhenUsed/>
    <w:rsid w:val="004177CE"/>
    <w:pPr>
      <w:tabs>
        <w:tab w:val="center" w:pos="4677"/>
        <w:tab w:val="right" w:pos="9355"/>
      </w:tabs>
    </w:pPr>
    <w:rPr>
      <w:rFonts w:ascii="Calibri" w:eastAsia="Calibri" w:hAnsi="Calibri"/>
      <w:sz w:val="22"/>
      <w:szCs w:val="22"/>
      <w:lang w:val="ru-RU" w:eastAsia="en-US"/>
    </w:rPr>
  </w:style>
  <w:style w:type="character" w:customStyle="1" w:styleId="af8">
    <w:name w:val="Нижний колонтитул Знак"/>
    <w:link w:val="af7"/>
    <w:rsid w:val="004177CE"/>
    <w:rPr>
      <w:sz w:val="22"/>
      <w:szCs w:val="22"/>
      <w:lang w:eastAsia="en-US"/>
    </w:rPr>
  </w:style>
  <w:style w:type="paragraph" w:customStyle="1" w:styleId="StyleWisnow">
    <w:name w:val="StyleWisnow"/>
    <w:basedOn w:val="a"/>
    <w:rsid w:val="004177CE"/>
    <w:pPr>
      <w:spacing w:line="220" w:lineRule="exact"/>
    </w:pPr>
    <w:rPr>
      <w:sz w:val="18"/>
      <w:szCs w:val="20"/>
      <w:lang w:eastAsia="ru-RU"/>
    </w:rPr>
  </w:style>
  <w:style w:type="character" w:customStyle="1" w:styleId="rvts46">
    <w:name w:val="rvts46"/>
    <w:rsid w:val="004177CE"/>
  </w:style>
  <w:style w:type="character" w:customStyle="1" w:styleId="rvts11">
    <w:name w:val="rvts11"/>
    <w:rsid w:val="004177CE"/>
  </w:style>
  <w:style w:type="paragraph" w:customStyle="1" w:styleId="rvps12">
    <w:name w:val="rvps12"/>
    <w:basedOn w:val="a"/>
    <w:rsid w:val="004177CE"/>
    <w:pPr>
      <w:spacing w:before="100" w:beforeAutospacing="1" w:after="100" w:afterAutospacing="1"/>
    </w:pPr>
    <w:rPr>
      <w:lang w:val="ru-RU" w:eastAsia="ru-RU"/>
    </w:rPr>
  </w:style>
  <w:style w:type="character" w:customStyle="1" w:styleId="rvts9">
    <w:name w:val="rvts9"/>
    <w:rsid w:val="004177CE"/>
  </w:style>
  <w:style w:type="paragraph" w:customStyle="1" w:styleId="rvps6">
    <w:name w:val="rvps6"/>
    <w:basedOn w:val="a"/>
    <w:rsid w:val="004177CE"/>
    <w:pPr>
      <w:spacing w:before="100" w:beforeAutospacing="1" w:after="100" w:afterAutospacing="1"/>
    </w:pPr>
    <w:rPr>
      <w:lang w:val="ru-RU" w:eastAsia="ru-RU"/>
    </w:rPr>
  </w:style>
  <w:style w:type="character" w:customStyle="1" w:styleId="rvts23">
    <w:name w:val="rvts23"/>
    <w:rsid w:val="004177CE"/>
  </w:style>
  <w:style w:type="paragraph" w:customStyle="1" w:styleId="rvps14">
    <w:name w:val="rvps14"/>
    <w:basedOn w:val="a"/>
    <w:rsid w:val="004177CE"/>
    <w:pPr>
      <w:spacing w:before="100" w:beforeAutospacing="1" w:after="100" w:afterAutospacing="1"/>
    </w:pPr>
    <w:rPr>
      <w:lang w:val="ru-RU" w:eastAsia="ru-RU"/>
    </w:rPr>
  </w:style>
  <w:style w:type="character" w:styleId="af9">
    <w:name w:val="page number"/>
    <w:rsid w:val="004177CE"/>
  </w:style>
  <w:style w:type="character" w:customStyle="1" w:styleId="rvts37">
    <w:name w:val="rvts37"/>
    <w:rsid w:val="004177CE"/>
  </w:style>
  <w:style w:type="paragraph" w:customStyle="1" w:styleId="afa">
    <w:name w:val="Знак"/>
    <w:basedOn w:val="a"/>
    <w:rsid w:val="004177CE"/>
    <w:rPr>
      <w:rFonts w:ascii="Verdana" w:hAnsi="Verdana" w:cs="Verdana"/>
      <w:sz w:val="20"/>
      <w:szCs w:val="20"/>
      <w:lang w:val="en-US" w:eastAsia="en-US"/>
    </w:rPr>
  </w:style>
  <w:style w:type="paragraph" w:styleId="afb">
    <w:name w:val="Subtitle"/>
    <w:basedOn w:val="a"/>
    <w:next w:val="a"/>
    <w:link w:val="afc"/>
    <w:autoRedefine/>
    <w:qFormat/>
    <w:locked/>
    <w:rsid w:val="004177CE"/>
    <w:pPr>
      <w:numPr>
        <w:ilvl w:val="1"/>
      </w:numPr>
    </w:pPr>
    <w:rPr>
      <w:rFonts w:ascii="Arno Pro" w:hAnsi="Arno Pro"/>
      <w:b/>
      <w:iCs/>
      <w:color w:val="000000"/>
      <w:spacing w:val="15"/>
      <w:sz w:val="28"/>
      <w:lang w:eastAsia="ru-RU"/>
    </w:rPr>
  </w:style>
  <w:style w:type="character" w:customStyle="1" w:styleId="afc">
    <w:name w:val="Подзаголовок Знак"/>
    <w:link w:val="afb"/>
    <w:rsid w:val="004177CE"/>
    <w:rPr>
      <w:rFonts w:ascii="Arno Pro" w:eastAsia="Times New Roman" w:hAnsi="Arno Pro"/>
      <w:b/>
      <w:iCs/>
      <w:color w:val="000000"/>
      <w:spacing w:val="15"/>
      <w:sz w:val="28"/>
      <w:szCs w:val="24"/>
      <w:lang/>
    </w:rPr>
  </w:style>
  <w:style w:type="paragraph" w:customStyle="1" w:styleId="Body">
    <w:name w:val="Body"/>
    <w:basedOn w:val="a"/>
    <w:next w:val="a"/>
    <w:autoRedefine/>
    <w:qFormat/>
    <w:rsid w:val="004177CE"/>
    <w:pPr>
      <w:spacing w:line="360" w:lineRule="auto"/>
      <w:jc w:val="both"/>
    </w:pPr>
    <w:rPr>
      <w:rFonts w:ascii="Arno Pro" w:hAnsi="Arno Pro"/>
      <w:sz w:val="28"/>
      <w:szCs w:val="20"/>
      <w:lang w:val="ru-RU" w:eastAsia="ru-RU"/>
    </w:rPr>
  </w:style>
  <w:style w:type="paragraph" w:customStyle="1" w:styleId="afd">
    <w:name w:val="Таблица"/>
    <w:basedOn w:val="Body"/>
    <w:autoRedefine/>
    <w:qFormat/>
    <w:rsid w:val="004177CE"/>
    <w:pPr>
      <w:spacing w:line="240" w:lineRule="auto"/>
      <w:jc w:val="left"/>
    </w:pPr>
    <w:rPr>
      <w:rFonts w:ascii="Times New Roman" w:hAnsi="Times New Roman"/>
      <w:sz w:val="24"/>
      <w:szCs w:val="24"/>
      <w:lang w:val="uk-UA"/>
    </w:rPr>
  </w:style>
  <w:style w:type="character" w:customStyle="1" w:styleId="afe">
    <w:name w:val="Основной текст_"/>
    <w:link w:val="12"/>
    <w:rsid w:val="004177CE"/>
    <w:rPr>
      <w:shd w:val="clear" w:color="auto" w:fill="FFFFFF"/>
    </w:rPr>
  </w:style>
  <w:style w:type="paragraph" w:customStyle="1" w:styleId="12">
    <w:name w:val="Основной текст1"/>
    <w:basedOn w:val="a"/>
    <w:link w:val="afe"/>
    <w:rsid w:val="004177CE"/>
    <w:pPr>
      <w:widowControl w:val="0"/>
      <w:shd w:val="clear" w:color="auto" w:fill="FFFFFF"/>
      <w:spacing w:before="900" w:after="180" w:line="0" w:lineRule="atLeast"/>
    </w:pPr>
    <w:rPr>
      <w:rFonts w:ascii="Calibri" w:eastAsia="Calibri" w:hAnsi="Calibri"/>
      <w:sz w:val="20"/>
      <w:szCs w:val="20"/>
      <w:lang w:val="ru-RU" w:eastAsia="ru-RU"/>
    </w:rPr>
  </w:style>
  <w:style w:type="paragraph" w:customStyle="1" w:styleId="aff">
    <w:name w:val="Назва документа"/>
    <w:basedOn w:val="a"/>
    <w:next w:val="a"/>
    <w:rsid w:val="004177CE"/>
    <w:pPr>
      <w:keepNext/>
      <w:keepLines/>
      <w:spacing w:before="240" w:after="240"/>
      <w:jc w:val="center"/>
    </w:pPr>
    <w:rPr>
      <w:rFonts w:ascii="Antiqua" w:hAnsi="Antiqua"/>
      <w:b/>
      <w:sz w:val="26"/>
      <w:szCs w:val="20"/>
      <w:lang w:eastAsia="ru-RU"/>
    </w:rPr>
  </w:style>
  <w:style w:type="paragraph" w:customStyle="1" w:styleId="aff0">
    <w:name w:val="Нормальний текст"/>
    <w:basedOn w:val="a"/>
    <w:rsid w:val="004177CE"/>
    <w:pPr>
      <w:spacing w:before="120"/>
      <w:ind w:firstLine="567"/>
    </w:pPr>
    <w:rPr>
      <w:rFonts w:ascii="Antiqua" w:hAnsi="Antiqua"/>
      <w:sz w:val="26"/>
      <w:szCs w:val="20"/>
      <w:lang w:eastAsia="ru-RU"/>
    </w:rPr>
  </w:style>
  <w:style w:type="paragraph" w:customStyle="1" w:styleId="40">
    <w:name w:val="Основной текст4"/>
    <w:basedOn w:val="a"/>
    <w:rsid w:val="006C787E"/>
    <w:pPr>
      <w:widowControl w:val="0"/>
      <w:shd w:val="clear" w:color="auto" w:fill="FFFFFF"/>
      <w:spacing w:before="720" w:line="485" w:lineRule="exact"/>
    </w:pPr>
    <w:rPr>
      <w:spacing w:val="10"/>
      <w:sz w:val="25"/>
      <w:szCs w:val="25"/>
      <w:lang w:val="ru-RU" w:eastAsia="en-US"/>
    </w:rPr>
  </w:style>
  <w:style w:type="character" w:customStyle="1" w:styleId="21">
    <w:name w:val="Основной текст2"/>
    <w:rsid w:val="006C787E"/>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paragraph" w:customStyle="1" w:styleId="p8">
    <w:name w:val="p8"/>
    <w:basedOn w:val="a"/>
    <w:rsid w:val="007126DE"/>
    <w:pPr>
      <w:spacing w:before="100" w:beforeAutospacing="1" w:after="100" w:afterAutospacing="1"/>
    </w:pPr>
    <w:rPr>
      <w:lang w:val="ru-RU" w:eastAsia="ru-RU"/>
    </w:rPr>
  </w:style>
  <w:style w:type="paragraph" w:customStyle="1" w:styleId="xfmc1">
    <w:name w:val="xfmc1"/>
    <w:basedOn w:val="a"/>
    <w:rsid w:val="007126DE"/>
    <w:pPr>
      <w:spacing w:before="100" w:beforeAutospacing="1" w:after="100" w:afterAutospacing="1"/>
    </w:pPr>
    <w:rPr>
      <w:lang w:val="ru-RU" w:eastAsia="ru-RU"/>
    </w:rPr>
  </w:style>
  <w:style w:type="paragraph" w:customStyle="1" w:styleId="ShapkaDocumentu">
    <w:name w:val="Shapka Documentu"/>
    <w:basedOn w:val="a"/>
    <w:rsid w:val="00782A92"/>
    <w:pPr>
      <w:keepNext/>
      <w:keepLines/>
      <w:spacing w:after="240"/>
      <w:ind w:left="3969"/>
      <w:jc w:val="center"/>
    </w:pPr>
    <w:rPr>
      <w:rFonts w:ascii="Antiqua" w:hAnsi="Antiqu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466201">
      <w:bodyDiv w:val="1"/>
      <w:marLeft w:val="0"/>
      <w:marRight w:val="0"/>
      <w:marTop w:val="0"/>
      <w:marBottom w:val="0"/>
      <w:divBdr>
        <w:top w:val="none" w:sz="0" w:space="0" w:color="auto"/>
        <w:left w:val="none" w:sz="0" w:space="0" w:color="auto"/>
        <w:bottom w:val="none" w:sz="0" w:space="0" w:color="auto"/>
        <w:right w:val="none" w:sz="0" w:space="0" w:color="auto"/>
      </w:divBdr>
      <w:divsChild>
        <w:div w:id="1728994568">
          <w:marLeft w:val="0"/>
          <w:marRight w:val="0"/>
          <w:marTop w:val="0"/>
          <w:marBottom w:val="0"/>
          <w:divBdr>
            <w:top w:val="none" w:sz="0" w:space="0" w:color="auto"/>
            <w:left w:val="none" w:sz="0" w:space="0" w:color="auto"/>
            <w:bottom w:val="none" w:sz="0" w:space="0" w:color="auto"/>
            <w:right w:val="none" w:sz="0" w:space="0" w:color="auto"/>
          </w:divBdr>
        </w:div>
      </w:divsChild>
    </w:div>
    <w:div w:id="243996378">
      <w:bodyDiv w:val="1"/>
      <w:marLeft w:val="0"/>
      <w:marRight w:val="0"/>
      <w:marTop w:val="0"/>
      <w:marBottom w:val="0"/>
      <w:divBdr>
        <w:top w:val="none" w:sz="0" w:space="0" w:color="auto"/>
        <w:left w:val="none" w:sz="0" w:space="0" w:color="auto"/>
        <w:bottom w:val="none" w:sz="0" w:space="0" w:color="auto"/>
        <w:right w:val="none" w:sz="0" w:space="0" w:color="auto"/>
      </w:divBdr>
      <w:divsChild>
        <w:div w:id="1370641512">
          <w:marLeft w:val="810"/>
          <w:marRight w:val="810"/>
          <w:marTop w:val="105"/>
          <w:marBottom w:val="105"/>
          <w:divBdr>
            <w:top w:val="none" w:sz="0" w:space="0" w:color="auto"/>
            <w:left w:val="none" w:sz="0" w:space="0" w:color="auto"/>
            <w:bottom w:val="none" w:sz="0" w:space="0" w:color="auto"/>
            <w:right w:val="none" w:sz="0" w:space="0" w:color="auto"/>
          </w:divBdr>
        </w:div>
        <w:div w:id="564487060">
          <w:marLeft w:val="810"/>
          <w:marRight w:val="810"/>
          <w:marTop w:val="105"/>
          <w:marBottom w:val="105"/>
          <w:divBdr>
            <w:top w:val="none" w:sz="0" w:space="0" w:color="auto"/>
            <w:left w:val="none" w:sz="0" w:space="0" w:color="auto"/>
            <w:bottom w:val="none" w:sz="0" w:space="0" w:color="auto"/>
            <w:right w:val="none" w:sz="0" w:space="0" w:color="auto"/>
          </w:divBdr>
        </w:div>
      </w:divsChild>
    </w:div>
    <w:div w:id="553853715">
      <w:bodyDiv w:val="1"/>
      <w:marLeft w:val="0"/>
      <w:marRight w:val="0"/>
      <w:marTop w:val="0"/>
      <w:marBottom w:val="0"/>
      <w:divBdr>
        <w:top w:val="none" w:sz="0" w:space="0" w:color="auto"/>
        <w:left w:val="none" w:sz="0" w:space="0" w:color="auto"/>
        <w:bottom w:val="none" w:sz="0" w:space="0" w:color="auto"/>
        <w:right w:val="none" w:sz="0" w:space="0" w:color="auto"/>
      </w:divBdr>
    </w:div>
    <w:div w:id="951981275">
      <w:bodyDiv w:val="1"/>
      <w:marLeft w:val="0"/>
      <w:marRight w:val="0"/>
      <w:marTop w:val="0"/>
      <w:marBottom w:val="0"/>
      <w:divBdr>
        <w:top w:val="none" w:sz="0" w:space="0" w:color="auto"/>
        <w:left w:val="none" w:sz="0" w:space="0" w:color="auto"/>
        <w:bottom w:val="none" w:sz="0" w:space="0" w:color="auto"/>
        <w:right w:val="none" w:sz="0" w:space="0" w:color="auto"/>
      </w:divBdr>
    </w:div>
    <w:div w:id="1107001012">
      <w:marLeft w:val="0"/>
      <w:marRight w:val="0"/>
      <w:marTop w:val="0"/>
      <w:marBottom w:val="0"/>
      <w:divBdr>
        <w:top w:val="none" w:sz="0" w:space="0" w:color="auto"/>
        <w:left w:val="none" w:sz="0" w:space="0" w:color="auto"/>
        <w:bottom w:val="none" w:sz="0" w:space="0" w:color="auto"/>
        <w:right w:val="none" w:sz="0" w:space="0" w:color="auto"/>
      </w:divBdr>
    </w:div>
    <w:div w:id="1107001013">
      <w:marLeft w:val="0"/>
      <w:marRight w:val="0"/>
      <w:marTop w:val="0"/>
      <w:marBottom w:val="0"/>
      <w:divBdr>
        <w:top w:val="none" w:sz="0" w:space="0" w:color="auto"/>
        <w:left w:val="none" w:sz="0" w:space="0" w:color="auto"/>
        <w:bottom w:val="none" w:sz="0" w:space="0" w:color="auto"/>
        <w:right w:val="none" w:sz="0" w:space="0" w:color="auto"/>
      </w:divBdr>
    </w:div>
    <w:div w:id="1107001014">
      <w:marLeft w:val="0"/>
      <w:marRight w:val="0"/>
      <w:marTop w:val="0"/>
      <w:marBottom w:val="0"/>
      <w:divBdr>
        <w:top w:val="none" w:sz="0" w:space="0" w:color="auto"/>
        <w:left w:val="none" w:sz="0" w:space="0" w:color="auto"/>
        <w:bottom w:val="none" w:sz="0" w:space="0" w:color="auto"/>
        <w:right w:val="none" w:sz="0" w:space="0" w:color="auto"/>
      </w:divBdr>
    </w:div>
    <w:div w:id="1107001015">
      <w:marLeft w:val="0"/>
      <w:marRight w:val="0"/>
      <w:marTop w:val="0"/>
      <w:marBottom w:val="0"/>
      <w:divBdr>
        <w:top w:val="none" w:sz="0" w:space="0" w:color="auto"/>
        <w:left w:val="none" w:sz="0" w:space="0" w:color="auto"/>
        <w:bottom w:val="none" w:sz="0" w:space="0" w:color="auto"/>
        <w:right w:val="none" w:sz="0" w:space="0" w:color="auto"/>
      </w:divBdr>
    </w:div>
    <w:div w:id="1107001016">
      <w:marLeft w:val="0"/>
      <w:marRight w:val="0"/>
      <w:marTop w:val="0"/>
      <w:marBottom w:val="0"/>
      <w:divBdr>
        <w:top w:val="none" w:sz="0" w:space="0" w:color="auto"/>
        <w:left w:val="none" w:sz="0" w:space="0" w:color="auto"/>
        <w:bottom w:val="none" w:sz="0" w:space="0" w:color="auto"/>
        <w:right w:val="none" w:sz="0" w:space="0" w:color="auto"/>
      </w:divBdr>
    </w:div>
    <w:div w:id="1107001017">
      <w:marLeft w:val="0"/>
      <w:marRight w:val="0"/>
      <w:marTop w:val="0"/>
      <w:marBottom w:val="0"/>
      <w:divBdr>
        <w:top w:val="none" w:sz="0" w:space="0" w:color="auto"/>
        <w:left w:val="none" w:sz="0" w:space="0" w:color="auto"/>
        <w:bottom w:val="none" w:sz="0" w:space="0" w:color="auto"/>
        <w:right w:val="none" w:sz="0" w:space="0" w:color="auto"/>
      </w:divBdr>
    </w:div>
    <w:div w:id="1107001018">
      <w:marLeft w:val="0"/>
      <w:marRight w:val="0"/>
      <w:marTop w:val="0"/>
      <w:marBottom w:val="0"/>
      <w:divBdr>
        <w:top w:val="none" w:sz="0" w:space="0" w:color="auto"/>
        <w:left w:val="none" w:sz="0" w:space="0" w:color="auto"/>
        <w:bottom w:val="none" w:sz="0" w:space="0" w:color="auto"/>
        <w:right w:val="none" w:sz="0" w:space="0" w:color="auto"/>
      </w:divBdr>
    </w:div>
    <w:div w:id="1107001019">
      <w:marLeft w:val="0"/>
      <w:marRight w:val="0"/>
      <w:marTop w:val="0"/>
      <w:marBottom w:val="0"/>
      <w:divBdr>
        <w:top w:val="none" w:sz="0" w:space="0" w:color="auto"/>
        <w:left w:val="none" w:sz="0" w:space="0" w:color="auto"/>
        <w:bottom w:val="none" w:sz="0" w:space="0" w:color="auto"/>
        <w:right w:val="none" w:sz="0" w:space="0" w:color="auto"/>
      </w:divBdr>
    </w:div>
    <w:div w:id="1107001020">
      <w:marLeft w:val="0"/>
      <w:marRight w:val="0"/>
      <w:marTop w:val="0"/>
      <w:marBottom w:val="0"/>
      <w:divBdr>
        <w:top w:val="none" w:sz="0" w:space="0" w:color="auto"/>
        <w:left w:val="none" w:sz="0" w:space="0" w:color="auto"/>
        <w:bottom w:val="none" w:sz="0" w:space="0" w:color="auto"/>
        <w:right w:val="none" w:sz="0" w:space="0" w:color="auto"/>
      </w:divBdr>
    </w:div>
    <w:div w:id="1518273923">
      <w:bodyDiv w:val="1"/>
      <w:marLeft w:val="0"/>
      <w:marRight w:val="0"/>
      <w:marTop w:val="0"/>
      <w:marBottom w:val="0"/>
      <w:divBdr>
        <w:top w:val="none" w:sz="0" w:space="0" w:color="auto"/>
        <w:left w:val="none" w:sz="0" w:space="0" w:color="auto"/>
        <w:bottom w:val="none" w:sz="0" w:space="0" w:color="auto"/>
        <w:right w:val="none" w:sz="0" w:space="0" w:color="auto"/>
      </w:divBdr>
    </w:div>
    <w:div w:id="1748569774">
      <w:bodyDiv w:val="1"/>
      <w:marLeft w:val="0"/>
      <w:marRight w:val="0"/>
      <w:marTop w:val="0"/>
      <w:marBottom w:val="0"/>
      <w:divBdr>
        <w:top w:val="none" w:sz="0" w:space="0" w:color="auto"/>
        <w:left w:val="none" w:sz="0" w:space="0" w:color="auto"/>
        <w:bottom w:val="none" w:sz="0" w:space="0" w:color="auto"/>
        <w:right w:val="none" w:sz="0" w:space="0" w:color="auto"/>
      </w:divBdr>
    </w:div>
    <w:div w:id="1931691376">
      <w:bodyDiv w:val="1"/>
      <w:marLeft w:val="0"/>
      <w:marRight w:val="0"/>
      <w:marTop w:val="0"/>
      <w:marBottom w:val="0"/>
      <w:divBdr>
        <w:top w:val="none" w:sz="0" w:space="0" w:color="auto"/>
        <w:left w:val="none" w:sz="0" w:space="0" w:color="auto"/>
        <w:bottom w:val="none" w:sz="0" w:space="0" w:color="auto"/>
        <w:right w:val="none" w:sz="0" w:space="0" w:color="auto"/>
      </w:divBdr>
      <w:divsChild>
        <w:div w:id="1882210781">
          <w:marLeft w:val="810"/>
          <w:marRight w:val="810"/>
          <w:marTop w:val="105"/>
          <w:marBottom w:val="105"/>
          <w:divBdr>
            <w:top w:val="none" w:sz="0" w:space="0" w:color="auto"/>
            <w:left w:val="none" w:sz="0" w:space="0" w:color="auto"/>
            <w:bottom w:val="none" w:sz="0" w:space="0" w:color="auto"/>
            <w:right w:val="none" w:sz="0" w:space="0" w:color="auto"/>
          </w:divBdr>
        </w:div>
        <w:div w:id="134878257">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91728-40F7-4AD2-A955-54B0D8DE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2018-07-05T05:17:00Z</cp:lastPrinted>
  <dcterms:created xsi:type="dcterms:W3CDTF">2018-07-05T09:39:00Z</dcterms:created>
  <dcterms:modified xsi:type="dcterms:W3CDTF">2018-07-05T09:39:00Z</dcterms:modified>
</cp:coreProperties>
</file>