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E6F4" w14:textId="2E168099" w:rsidR="004572B6" w:rsidRPr="000C5B57" w:rsidRDefault="004572B6" w:rsidP="004572B6">
      <w:pPr>
        <w:ind w:left="3540" w:firstLine="708"/>
        <w:rPr>
          <w:rFonts w:ascii="Times New Roman" w:hAnsi="Times New Roman"/>
          <w:color w:val="000000"/>
          <w:sz w:val="32"/>
          <w:szCs w:val="32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Pr="000C5B57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 wp14:anchorId="0A8F68C8" wp14:editId="3AB3860A">
            <wp:extent cx="604520" cy="7962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B57">
        <w:rPr>
          <w:rFonts w:ascii="Times New Roman" w:hAnsi="Times New Roman"/>
          <w:b/>
          <w:color w:val="000000"/>
          <w:sz w:val="32"/>
          <w:szCs w:val="32"/>
        </w:rPr>
        <w:t xml:space="preserve">     </w:t>
      </w:r>
      <w:r w:rsidRPr="000C5B57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proofErr w:type="spellStart"/>
      <w:r w:rsidR="000436BF">
        <w:rPr>
          <w:rFonts w:ascii="Times New Roman" w:hAnsi="Times New Roman"/>
          <w:color w:val="000000"/>
          <w:sz w:val="32"/>
          <w:szCs w:val="32"/>
          <w:lang w:val="uk-UA"/>
        </w:rPr>
        <w:t>проєкт</w:t>
      </w:r>
      <w:proofErr w:type="spellEnd"/>
      <w:r w:rsidRPr="000C5B57">
        <w:rPr>
          <w:rFonts w:ascii="Times New Roman" w:hAnsi="Times New Roman"/>
          <w:color w:val="000000"/>
          <w:sz w:val="32"/>
          <w:szCs w:val="32"/>
        </w:rPr>
        <w:t xml:space="preserve">                              </w:t>
      </w:r>
    </w:p>
    <w:p w14:paraId="2972D87D" w14:textId="77777777" w:rsidR="004572B6" w:rsidRPr="000823E8" w:rsidRDefault="004572B6" w:rsidP="004572B6">
      <w:pPr>
        <w:pStyle w:val="a3"/>
        <w:ind w:left="3540" w:firstLine="708"/>
        <w:jc w:val="left"/>
        <w:rPr>
          <w:b/>
          <w:bCs/>
          <w:color w:val="000000"/>
          <w:sz w:val="28"/>
          <w:szCs w:val="28"/>
        </w:rPr>
      </w:pPr>
      <w:r w:rsidRPr="000823E8">
        <w:rPr>
          <w:bCs/>
          <w:color w:val="000000"/>
          <w:sz w:val="28"/>
          <w:szCs w:val="28"/>
        </w:rPr>
        <w:t xml:space="preserve">  </w:t>
      </w:r>
      <w:r w:rsidRPr="000823E8">
        <w:rPr>
          <w:b/>
          <w:bCs/>
          <w:color w:val="000000"/>
          <w:sz w:val="28"/>
          <w:szCs w:val="28"/>
        </w:rPr>
        <w:t xml:space="preserve">УКРАЇНА                                           </w:t>
      </w:r>
    </w:p>
    <w:p w14:paraId="35E7EF94" w14:textId="77777777" w:rsidR="004572B6" w:rsidRPr="00C6486B" w:rsidRDefault="004572B6" w:rsidP="004572B6">
      <w:pPr>
        <w:pStyle w:val="a3"/>
        <w:rPr>
          <w:color w:val="000000"/>
          <w:sz w:val="32"/>
          <w:szCs w:val="28"/>
        </w:rPr>
      </w:pPr>
      <w:r w:rsidRPr="00C6486B">
        <w:rPr>
          <w:b/>
          <w:color w:val="000000"/>
          <w:szCs w:val="28"/>
        </w:rPr>
        <w:t xml:space="preserve">    </w:t>
      </w:r>
      <w:r>
        <w:rPr>
          <w:b/>
          <w:color w:val="000000"/>
          <w:szCs w:val="28"/>
        </w:rPr>
        <w:t xml:space="preserve"> </w:t>
      </w:r>
      <w:r w:rsidRPr="00C6486B">
        <w:rPr>
          <w:b/>
          <w:color w:val="000000"/>
          <w:szCs w:val="28"/>
        </w:rPr>
        <w:t xml:space="preserve"> </w:t>
      </w:r>
      <w:r w:rsidRPr="00C6486B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МІЛЬНИЦЬКА РАЙОННА РАДА</w:t>
      </w:r>
      <w:r w:rsidRPr="00C6486B">
        <w:rPr>
          <w:b/>
          <w:color w:val="000000"/>
          <w:sz w:val="32"/>
          <w:szCs w:val="28"/>
        </w:rPr>
        <w:t xml:space="preserve">      </w:t>
      </w:r>
      <w:r w:rsidRPr="00C6486B">
        <w:rPr>
          <w:color w:val="000000"/>
          <w:sz w:val="32"/>
          <w:szCs w:val="28"/>
        </w:rPr>
        <w:t xml:space="preserve">  </w:t>
      </w:r>
      <w:r w:rsidRPr="00E70B65">
        <w:rPr>
          <w:color w:val="000000"/>
          <w:szCs w:val="24"/>
        </w:rPr>
        <w:t xml:space="preserve">   </w:t>
      </w:r>
      <w:r w:rsidRPr="00C6486B">
        <w:rPr>
          <w:color w:val="000000"/>
          <w:sz w:val="32"/>
          <w:szCs w:val="28"/>
        </w:rPr>
        <w:t xml:space="preserve">                     </w:t>
      </w:r>
    </w:p>
    <w:p w14:paraId="1DDED523" w14:textId="77777777" w:rsidR="004572B6" w:rsidRPr="000823E8" w:rsidRDefault="004572B6" w:rsidP="004572B6">
      <w:pPr>
        <w:pStyle w:val="1"/>
        <w:rPr>
          <w:b/>
          <w:bCs/>
          <w:sz w:val="28"/>
          <w:szCs w:val="28"/>
        </w:rPr>
      </w:pPr>
      <w:r w:rsidRPr="000823E8">
        <w:rPr>
          <w:b/>
          <w:bCs/>
          <w:sz w:val="28"/>
          <w:szCs w:val="28"/>
        </w:rPr>
        <w:t>ВІННИЦЬКОЇ ОБЛАСТІ</w:t>
      </w:r>
    </w:p>
    <w:p w14:paraId="08A3676D" w14:textId="77777777" w:rsidR="004572B6" w:rsidRDefault="004572B6" w:rsidP="004572B6">
      <w:pPr>
        <w:pStyle w:val="1"/>
        <w:ind w:firstLine="284"/>
        <w:rPr>
          <w:b/>
          <w:bCs/>
          <w:sz w:val="28"/>
          <w:szCs w:val="28"/>
        </w:rPr>
      </w:pPr>
    </w:p>
    <w:p w14:paraId="7FC36D8D" w14:textId="77777777" w:rsidR="004572B6" w:rsidRPr="00C6486B" w:rsidRDefault="004572B6" w:rsidP="004572B6">
      <w:pPr>
        <w:pStyle w:val="1"/>
        <w:rPr>
          <w:b/>
          <w:bCs/>
          <w:sz w:val="28"/>
          <w:szCs w:val="28"/>
        </w:rPr>
      </w:pPr>
      <w:r w:rsidRPr="00C6486B">
        <w:rPr>
          <w:b/>
          <w:bCs/>
          <w:sz w:val="28"/>
          <w:szCs w:val="28"/>
        </w:rPr>
        <w:t xml:space="preserve">Р І Ш Е Н </w:t>
      </w:r>
      <w:proofErr w:type="spellStart"/>
      <w:r w:rsidRPr="00C6486B">
        <w:rPr>
          <w:b/>
          <w:bCs/>
          <w:sz w:val="28"/>
          <w:szCs w:val="28"/>
        </w:rPr>
        <w:t>Н</w:t>
      </w:r>
      <w:proofErr w:type="spellEnd"/>
      <w:r w:rsidRPr="00C6486B">
        <w:rPr>
          <w:b/>
          <w:bCs/>
          <w:sz w:val="28"/>
          <w:szCs w:val="28"/>
        </w:rPr>
        <w:t xml:space="preserve"> Я   </w:t>
      </w:r>
      <w:r>
        <w:rPr>
          <w:b/>
          <w:bCs/>
          <w:sz w:val="28"/>
          <w:szCs w:val="28"/>
        </w:rPr>
        <w:t xml:space="preserve">№ </w:t>
      </w:r>
    </w:p>
    <w:p w14:paraId="074EB9D4" w14:textId="77777777" w:rsidR="004572B6" w:rsidRPr="00C6486B" w:rsidRDefault="004572B6" w:rsidP="004572B6">
      <w:pPr>
        <w:pStyle w:val="a3"/>
        <w:jc w:val="left"/>
        <w:rPr>
          <w:color w:val="000000"/>
          <w:szCs w:val="28"/>
        </w:rPr>
      </w:pPr>
    </w:p>
    <w:p w14:paraId="723BBA60" w14:textId="09AB865B" w:rsidR="004572B6" w:rsidRPr="00DE491C" w:rsidRDefault="004572B6" w:rsidP="004572B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2C4">
        <w:rPr>
          <w:sz w:val="28"/>
          <w:szCs w:val="28"/>
        </w:rPr>
        <w:t>15</w:t>
      </w:r>
      <w:r>
        <w:rPr>
          <w:sz w:val="28"/>
          <w:szCs w:val="28"/>
        </w:rPr>
        <w:t xml:space="preserve"> березня  2024</w:t>
      </w:r>
      <w:r w:rsidRPr="00DE491C">
        <w:rPr>
          <w:sz w:val="28"/>
          <w:szCs w:val="28"/>
        </w:rPr>
        <w:t xml:space="preserve"> року           </w:t>
      </w:r>
      <w:r>
        <w:rPr>
          <w:sz w:val="28"/>
          <w:szCs w:val="28"/>
        </w:rPr>
        <w:t xml:space="preserve">                                   24 </w:t>
      </w:r>
      <w:r w:rsidRPr="00DE491C">
        <w:rPr>
          <w:sz w:val="28"/>
          <w:szCs w:val="28"/>
        </w:rPr>
        <w:t xml:space="preserve">сесія  </w:t>
      </w:r>
      <w:r>
        <w:rPr>
          <w:sz w:val="28"/>
          <w:szCs w:val="28"/>
        </w:rPr>
        <w:t xml:space="preserve">8 </w:t>
      </w:r>
      <w:r w:rsidRPr="00DE491C">
        <w:rPr>
          <w:sz w:val="28"/>
          <w:szCs w:val="28"/>
        </w:rPr>
        <w:t xml:space="preserve"> скликання</w:t>
      </w:r>
    </w:p>
    <w:p w14:paraId="7869F633" w14:textId="77777777" w:rsidR="004572B6" w:rsidRDefault="004572B6" w:rsidP="004572B6">
      <w:pPr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16F027" w14:textId="77777777" w:rsidR="004572B6" w:rsidRDefault="004572B6" w:rsidP="004572B6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pacing w:val="-5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Про звіт начальника районної військової адміністрації </w:t>
      </w:r>
      <w:proofErr w:type="spellStart"/>
      <w:r>
        <w:rPr>
          <w:rFonts w:ascii="Times New Roman" w:hAnsi="Times New Roman" w:cs="Times New Roman"/>
          <w:i w:val="0"/>
          <w:lang w:val="uk-UA"/>
        </w:rPr>
        <w:t>Кузнеца</w:t>
      </w:r>
      <w:proofErr w:type="spellEnd"/>
      <w:r>
        <w:rPr>
          <w:rFonts w:ascii="Times New Roman" w:hAnsi="Times New Roman" w:cs="Times New Roman"/>
          <w:i w:val="0"/>
          <w:lang w:val="uk-UA"/>
        </w:rPr>
        <w:t xml:space="preserve"> Б.О. про здійснення адміністрацією делегованих їй</w:t>
      </w:r>
      <w:r>
        <w:rPr>
          <w:rFonts w:ascii="Times New Roman" w:hAnsi="Times New Roman" w:cs="Times New Roman"/>
          <w:i w:val="0"/>
          <w:spacing w:val="-5"/>
          <w:lang w:val="uk-UA"/>
        </w:rPr>
        <w:t xml:space="preserve"> районною радою повноважень</w:t>
      </w:r>
    </w:p>
    <w:p w14:paraId="4F07B1C1" w14:textId="77777777" w:rsidR="004572B6" w:rsidRDefault="004572B6" w:rsidP="004572B6">
      <w:pPr>
        <w:spacing w:after="0"/>
        <w:rPr>
          <w:lang w:val="uk-UA"/>
        </w:rPr>
      </w:pPr>
    </w:p>
    <w:p w14:paraId="753B0BAE" w14:textId="77777777" w:rsidR="004572B6" w:rsidRDefault="004572B6" w:rsidP="004572B6">
      <w:pPr>
        <w:shd w:val="clear" w:color="auto" w:fill="FFFFFF"/>
        <w:spacing w:line="240" w:lineRule="auto"/>
        <w:ind w:right="2" w:firstLine="706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color w:val="000000"/>
          <w:spacing w:val="-1"/>
          <w:sz w:val="26"/>
          <w:szCs w:val="26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ідповідно до пункту 28 статті 43 Закону України «Про місцеве самоврядування в Україні», статті 34 Закону України «Про місцеві державні адміністрації»,</w:t>
      </w:r>
      <w:r w:rsidRPr="000A71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аслухавши звіт голови районної державної адміністрації   (начальника районної військової адміністрації)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Кузнеца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Б.О. про здійснення  адміністрацією делегованих їй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районною радою повноважень районна рада зазначає, що діяльність районної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державної адміністрації (районної військової адміністрації)  спрямована на виконання програм соціально-економічного  та  культурного розвитку району, ефективне використання природних, трудових і фінансових ресурсів, здійснення інвестиційної   діяльності, виконання бюджету, соціальний захист населення, всебічну підтримку сімей захисників і захисниць України, допомогу сім’ям загиблих військовослужбовців, допомогу населенню на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uk-UA"/>
        </w:rPr>
        <w:t>деокупованих</w:t>
      </w:r>
      <w:proofErr w:type="spellEnd"/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областях країни, продовольче та медичне забезпечення внутрішньо переміщених осіб, сприяння Збройним силам України та територіальній обороні, організацію та сприяння обороні України, здійснення керівництва у сфері забезпечення громадської безпеки та порядку. </w:t>
      </w:r>
      <w:r w:rsidRPr="0021009A">
        <w:rPr>
          <w:rFonts w:ascii="Times New Roman" w:hAnsi="Times New Roman"/>
          <w:spacing w:val="-3"/>
          <w:sz w:val="28"/>
          <w:szCs w:val="28"/>
          <w:lang w:val="uk-UA"/>
        </w:rPr>
        <w:t>Виходячи з вищевикладеного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, р</w:t>
      </w:r>
      <w:r w:rsidRPr="0021009A">
        <w:rPr>
          <w:rFonts w:ascii="Times New Roman" w:hAnsi="Times New Roman"/>
          <w:spacing w:val="-3"/>
          <w:sz w:val="28"/>
          <w:szCs w:val="28"/>
          <w:lang w:val="uk-UA"/>
        </w:rPr>
        <w:t>айонна рада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E70B65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ВИРІШИЛА</w:t>
      </w:r>
      <w:r w:rsidRPr="0021009A">
        <w:rPr>
          <w:rFonts w:ascii="Times New Roman" w:hAnsi="Times New Roman"/>
          <w:spacing w:val="-3"/>
          <w:sz w:val="28"/>
          <w:szCs w:val="28"/>
          <w:lang w:val="uk-UA"/>
        </w:rPr>
        <w:t>:</w:t>
      </w:r>
    </w:p>
    <w:p w14:paraId="753C18DB" w14:textId="77777777" w:rsidR="004572B6" w:rsidRDefault="004572B6" w:rsidP="0045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  </w:t>
      </w:r>
      <w:r w:rsidRPr="0021009A">
        <w:rPr>
          <w:rFonts w:ascii="Times New Roman" w:hAnsi="Times New Roman"/>
          <w:spacing w:val="-3"/>
          <w:sz w:val="28"/>
          <w:szCs w:val="28"/>
          <w:lang w:val="uk-UA"/>
        </w:rPr>
        <w:t>1.</w:t>
      </w:r>
      <w:r w:rsidRPr="002100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7BB4">
        <w:rPr>
          <w:rFonts w:ascii="Times New Roman" w:hAnsi="Times New Roman"/>
          <w:sz w:val="28"/>
          <w:szCs w:val="28"/>
          <w:lang w:val="uk-UA"/>
        </w:rPr>
        <w:t xml:space="preserve">Звіт начальника районної військової адміністрації </w:t>
      </w:r>
      <w:proofErr w:type="spellStart"/>
      <w:r w:rsidRPr="000A7BB4">
        <w:rPr>
          <w:rFonts w:ascii="Times New Roman" w:hAnsi="Times New Roman"/>
          <w:sz w:val="28"/>
          <w:szCs w:val="28"/>
          <w:lang w:val="uk-UA"/>
        </w:rPr>
        <w:t>Кузнеца</w:t>
      </w:r>
      <w:proofErr w:type="spellEnd"/>
      <w:r w:rsidRPr="000A7BB4">
        <w:rPr>
          <w:rFonts w:ascii="Times New Roman" w:hAnsi="Times New Roman"/>
          <w:sz w:val="28"/>
          <w:szCs w:val="28"/>
          <w:lang w:val="uk-UA"/>
        </w:rPr>
        <w:t xml:space="preserve"> Б.О. про здійснення адміністрацією делегованих їй</w:t>
      </w:r>
      <w:r w:rsidRPr="000A7BB4">
        <w:rPr>
          <w:rFonts w:ascii="Times New Roman" w:hAnsi="Times New Roman"/>
          <w:spacing w:val="-5"/>
          <w:sz w:val="28"/>
          <w:szCs w:val="28"/>
          <w:lang w:val="uk-UA"/>
        </w:rPr>
        <w:t xml:space="preserve"> районною радою повноважень</w:t>
      </w:r>
      <w:r w:rsidRPr="000A7BB4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A7BB4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0A7BB4">
        <w:rPr>
          <w:rFonts w:ascii="Times New Roman" w:hAnsi="Times New Roman"/>
          <w:sz w:val="28"/>
          <w:szCs w:val="28"/>
          <w:lang w:val="uk-UA"/>
        </w:rPr>
        <w:t xml:space="preserve"> році взяти до відома.</w:t>
      </w:r>
    </w:p>
    <w:p w14:paraId="1D927323" w14:textId="77777777" w:rsidR="004572B6" w:rsidRPr="00F24BBE" w:rsidRDefault="004572B6" w:rsidP="004572B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1009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24BBE">
        <w:rPr>
          <w:rFonts w:ascii="Times New Roman" w:hAnsi="Times New Roman"/>
          <w:sz w:val="28"/>
          <w:szCs w:val="28"/>
          <w:lang w:val="uk-UA"/>
        </w:rPr>
        <w:t xml:space="preserve">Підтримати запропоновані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начальником районної військової адміністрації </w:t>
      </w:r>
      <w:r w:rsidRPr="00F24BBE">
        <w:rPr>
          <w:rFonts w:ascii="Times New Roman" w:hAnsi="Times New Roman"/>
          <w:sz w:val="28"/>
          <w:szCs w:val="28"/>
          <w:lang w:val="uk-UA"/>
        </w:rPr>
        <w:t>пріоритети  розвитку району  на 20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F24BBE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14:paraId="1657B6A5" w14:textId="77777777" w:rsidR="004572B6" w:rsidRDefault="004572B6" w:rsidP="0045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</w:t>
      </w:r>
      <w:r w:rsidRPr="0021009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1009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21009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10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9A">
        <w:rPr>
          <w:rFonts w:ascii="Times New Roman" w:hAnsi="Times New Roman"/>
          <w:sz w:val="28"/>
          <w:szCs w:val="28"/>
        </w:rPr>
        <w:t>даного</w:t>
      </w:r>
      <w:proofErr w:type="spellEnd"/>
      <w:r w:rsidRPr="00210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9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210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9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1009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1009A">
        <w:rPr>
          <w:rFonts w:ascii="Times New Roman" w:hAnsi="Times New Roman"/>
          <w:sz w:val="28"/>
          <w:szCs w:val="28"/>
        </w:rPr>
        <w:t>постійні</w:t>
      </w:r>
      <w:proofErr w:type="spellEnd"/>
      <w:r w:rsidRPr="00210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9A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10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09A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21009A">
        <w:rPr>
          <w:rFonts w:ascii="Times New Roman" w:hAnsi="Times New Roman"/>
          <w:sz w:val="28"/>
          <w:szCs w:val="28"/>
        </w:rPr>
        <w:t xml:space="preserve"> ради</w:t>
      </w:r>
      <w:r w:rsidRPr="0021009A">
        <w:rPr>
          <w:rFonts w:ascii="Times New Roman" w:hAnsi="Times New Roman"/>
          <w:sz w:val="28"/>
          <w:szCs w:val="28"/>
          <w:lang w:val="uk-UA"/>
        </w:rPr>
        <w:t xml:space="preserve"> відповідно до повноважень</w:t>
      </w:r>
      <w:r w:rsidRPr="0021009A">
        <w:rPr>
          <w:rFonts w:ascii="Times New Roman" w:hAnsi="Times New Roman"/>
          <w:sz w:val="28"/>
          <w:szCs w:val="28"/>
        </w:rPr>
        <w:t xml:space="preserve">. </w:t>
      </w:r>
    </w:p>
    <w:p w14:paraId="3E06A2DF" w14:textId="77777777" w:rsidR="004572B6" w:rsidRDefault="004572B6" w:rsidP="004572B6">
      <w:pPr>
        <w:pStyle w:val="1"/>
        <w:ind w:left="426" w:firstLine="282"/>
        <w:jc w:val="left"/>
        <w:rPr>
          <w:b/>
          <w:sz w:val="28"/>
          <w:szCs w:val="28"/>
        </w:rPr>
      </w:pPr>
    </w:p>
    <w:p w14:paraId="1FA31111" w14:textId="77777777" w:rsidR="004572B6" w:rsidRDefault="004572B6" w:rsidP="004572B6">
      <w:pPr>
        <w:pStyle w:val="1"/>
        <w:ind w:left="426" w:firstLine="282"/>
        <w:jc w:val="left"/>
        <w:rPr>
          <w:b/>
          <w:sz w:val="28"/>
          <w:szCs w:val="28"/>
        </w:rPr>
      </w:pPr>
    </w:p>
    <w:p w14:paraId="4DD27AAA" w14:textId="36ABB2B8" w:rsidR="004572B6" w:rsidRDefault="004572B6" w:rsidP="004572B6">
      <w:pPr>
        <w:pStyle w:val="1"/>
        <w:ind w:left="426" w:firstLine="282"/>
        <w:jc w:val="left"/>
        <w:rPr>
          <w:b/>
          <w:sz w:val="28"/>
          <w:szCs w:val="28"/>
          <w:lang w:val="ru-RU"/>
        </w:rPr>
      </w:pPr>
      <w:r w:rsidRPr="002C4F9C">
        <w:rPr>
          <w:b/>
          <w:sz w:val="28"/>
          <w:szCs w:val="28"/>
        </w:rPr>
        <w:t xml:space="preserve">Голова районної ради                   </w:t>
      </w:r>
      <w:r w:rsidRPr="002C4F9C">
        <w:rPr>
          <w:b/>
          <w:sz w:val="28"/>
          <w:szCs w:val="28"/>
        </w:rPr>
        <w:tab/>
        <w:t xml:space="preserve">      </w:t>
      </w:r>
      <w:r w:rsidRPr="002C4F9C">
        <w:rPr>
          <w:b/>
          <w:sz w:val="28"/>
          <w:szCs w:val="28"/>
          <w:lang w:val="ru-RU"/>
        </w:rPr>
        <w:tab/>
        <w:t xml:space="preserve">        </w:t>
      </w:r>
      <w:bookmarkStart w:id="0" w:name="_GoBack"/>
      <w:bookmarkEnd w:id="0"/>
      <w:r w:rsidRPr="002C4F9C">
        <w:rPr>
          <w:b/>
          <w:sz w:val="28"/>
          <w:szCs w:val="28"/>
          <w:lang w:val="ru-RU"/>
        </w:rPr>
        <w:t xml:space="preserve"> </w:t>
      </w:r>
      <w:proofErr w:type="spellStart"/>
      <w:r w:rsidRPr="002C4F9C">
        <w:rPr>
          <w:b/>
          <w:sz w:val="28"/>
          <w:szCs w:val="28"/>
          <w:lang w:val="ru-RU"/>
        </w:rPr>
        <w:t>Ю</w:t>
      </w:r>
      <w:r w:rsidR="004D32C4">
        <w:rPr>
          <w:b/>
          <w:sz w:val="28"/>
          <w:szCs w:val="28"/>
          <w:lang w:val="ru-RU"/>
        </w:rPr>
        <w:t>рій</w:t>
      </w:r>
      <w:proofErr w:type="spellEnd"/>
      <w:r w:rsidR="004D32C4">
        <w:rPr>
          <w:b/>
          <w:sz w:val="28"/>
          <w:szCs w:val="28"/>
          <w:lang w:val="ru-RU"/>
        </w:rPr>
        <w:t xml:space="preserve"> </w:t>
      </w:r>
      <w:r w:rsidRPr="002C4F9C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ЛАБЧУК</w:t>
      </w:r>
    </w:p>
    <w:p w14:paraId="1EB89C29" w14:textId="77777777" w:rsidR="004572B6" w:rsidRPr="0031373F" w:rsidRDefault="004572B6" w:rsidP="004572B6">
      <w:pPr>
        <w:rPr>
          <w:lang w:eastAsia="ru-RU"/>
        </w:rPr>
      </w:pPr>
    </w:p>
    <w:p w14:paraId="2B4B808D" w14:textId="77777777" w:rsidR="004572B6" w:rsidRDefault="004572B6"/>
    <w:sectPr w:rsidR="004572B6" w:rsidSect="000C5B57">
      <w:headerReference w:type="default" r:id="rId7"/>
      <w:pgSz w:w="11906" w:h="16838"/>
      <w:pgMar w:top="0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EF9D" w14:textId="77777777" w:rsidR="00262AC5" w:rsidRDefault="00262AC5">
      <w:pPr>
        <w:spacing w:after="0" w:line="240" w:lineRule="auto"/>
      </w:pPr>
      <w:r>
        <w:separator/>
      </w:r>
    </w:p>
  </w:endnote>
  <w:endnote w:type="continuationSeparator" w:id="0">
    <w:p w14:paraId="7DA801C8" w14:textId="77777777" w:rsidR="00262AC5" w:rsidRDefault="002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3EC8" w14:textId="77777777" w:rsidR="00262AC5" w:rsidRDefault="00262AC5">
      <w:pPr>
        <w:spacing w:after="0" w:line="240" w:lineRule="auto"/>
      </w:pPr>
      <w:r>
        <w:separator/>
      </w:r>
    </w:p>
  </w:footnote>
  <w:footnote w:type="continuationSeparator" w:id="0">
    <w:p w14:paraId="3E9963DC" w14:textId="77777777" w:rsidR="00262AC5" w:rsidRDefault="002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C1EE7" w14:textId="77777777" w:rsidR="002C4F9C" w:rsidRDefault="00F0248B" w:rsidP="002C4F9C">
    <w:pPr>
      <w:pStyle w:val="a4"/>
      <w:tabs>
        <w:tab w:val="clear" w:pos="4819"/>
        <w:tab w:val="clear" w:pos="9639"/>
        <w:tab w:val="left" w:pos="43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B6"/>
    <w:rsid w:val="000436BF"/>
    <w:rsid w:val="00262AC5"/>
    <w:rsid w:val="004572B6"/>
    <w:rsid w:val="004D32C4"/>
    <w:rsid w:val="006B0739"/>
    <w:rsid w:val="00C37581"/>
    <w:rsid w:val="00F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8E82"/>
  <w15:chartTrackingRefBased/>
  <w15:docId w15:val="{C78EC23F-6F0A-46C6-AA70-A4A7315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B6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4572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7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B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72B6"/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a3">
    <w:name w:val="caption"/>
    <w:basedOn w:val="a"/>
    <w:next w:val="a"/>
    <w:qFormat/>
    <w:rsid w:val="004572B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header"/>
    <w:basedOn w:val="a"/>
    <w:link w:val="a5"/>
    <w:rsid w:val="004572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4572B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5</cp:revision>
  <dcterms:created xsi:type="dcterms:W3CDTF">2024-02-12T08:28:00Z</dcterms:created>
  <dcterms:modified xsi:type="dcterms:W3CDTF">2024-03-11T12:23:00Z</dcterms:modified>
</cp:coreProperties>
</file>